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8023" w14:textId="77777777" w:rsidR="00AF360D" w:rsidRDefault="00AF360D" w:rsidP="00AF360D">
      <w:pPr>
        <w:pStyle w:val="NoSpacing"/>
        <w:jc w:val="center"/>
        <w:rPr>
          <w:rFonts w:ascii="Times New Roman" w:hAnsi="Times New Roman" w:cs="Times New Roman"/>
          <w:lang w:val="ro-RO"/>
        </w:rPr>
      </w:pPr>
    </w:p>
    <w:p w14:paraId="2DD8A19F" w14:textId="77777777" w:rsidR="00AF360D" w:rsidRPr="00005A62" w:rsidRDefault="00AF360D" w:rsidP="00AF360D">
      <w:pPr>
        <w:pStyle w:val="NoSpacing"/>
        <w:jc w:val="center"/>
        <w:rPr>
          <w:rFonts w:ascii="Times New Roman" w:hAnsi="Times New Roman" w:cs="Times New Roman"/>
          <w:lang w:val="ro-RO"/>
        </w:rPr>
      </w:pPr>
      <w:r w:rsidRPr="00005A62">
        <w:rPr>
          <w:rFonts w:ascii="Times New Roman" w:hAnsi="Times New Roman" w:cs="Times New Roman"/>
          <w:lang w:val="ro-RO"/>
        </w:rPr>
        <w:t>PROIECT DE HOTĂRÂRE</w:t>
      </w:r>
    </w:p>
    <w:p w14:paraId="6ABD219B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14:paraId="74BF3722" w14:textId="77777777" w:rsidR="00AF360D" w:rsidRDefault="00AF360D" w:rsidP="00AF360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ROMÂNIA</w:t>
      </w:r>
    </w:p>
    <w:p w14:paraId="66B30EE8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924D4C">
        <w:rPr>
          <w:rFonts w:ascii="Times New Roman" w:hAnsi="Times New Roman" w:cs="Times New Roman"/>
          <w:b/>
          <w:lang w:val="ro-RO"/>
        </w:rPr>
        <w:t xml:space="preserve">JUDEȚUL GALAȚI </w:t>
      </w:r>
    </w:p>
    <w:p w14:paraId="7E4FC859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924D4C">
        <w:rPr>
          <w:rFonts w:ascii="Times New Roman" w:hAnsi="Times New Roman" w:cs="Times New Roman"/>
          <w:b/>
          <w:lang w:val="ro-RO"/>
        </w:rPr>
        <w:t>COMUNA PISCU</w:t>
      </w:r>
    </w:p>
    <w:p w14:paraId="55C5F804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924D4C">
        <w:rPr>
          <w:rFonts w:ascii="Times New Roman" w:hAnsi="Times New Roman" w:cs="Times New Roman"/>
          <w:b/>
          <w:lang w:val="ro-RO"/>
        </w:rPr>
        <w:t xml:space="preserve">CONSILIUL LOCAL </w:t>
      </w:r>
    </w:p>
    <w:p w14:paraId="26C88AB2" w14:textId="77777777" w:rsidR="00AF360D" w:rsidRPr="00924D4C" w:rsidRDefault="00AF360D" w:rsidP="00AF360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924D4C">
        <w:rPr>
          <w:rFonts w:ascii="Times New Roman" w:hAnsi="Times New Roman" w:cs="Times New Roman"/>
          <w:b/>
          <w:lang w:val="ro-RO"/>
        </w:rPr>
        <w:t>HOTĂRÂREA NR. ...............</w:t>
      </w:r>
    </w:p>
    <w:p w14:paraId="767D8EF3" w14:textId="77777777" w:rsidR="00AF360D" w:rsidRPr="00924D4C" w:rsidRDefault="00AF360D" w:rsidP="00AF360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924D4C">
        <w:rPr>
          <w:rFonts w:ascii="Times New Roman" w:hAnsi="Times New Roman" w:cs="Times New Roman"/>
          <w:b/>
          <w:lang w:val="ro-RO"/>
        </w:rPr>
        <w:t>Din ...................</w:t>
      </w:r>
    </w:p>
    <w:p w14:paraId="49E1FAA3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90A84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F558D8" w14:textId="77777777" w:rsidR="00AF360D" w:rsidRPr="00924D4C" w:rsidRDefault="00AF360D" w:rsidP="00AF360D">
      <w:pPr>
        <w:jc w:val="both"/>
        <w:rPr>
          <w:rFonts w:ascii="Times New Roman" w:hAnsi="Times New Roman" w:cs="Times New Roman"/>
          <w:b/>
        </w:rPr>
      </w:pPr>
      <w:proofErr w:type="spellStart"/>
      <w:r w:rsidRPr="00924D4C">
        <w:rPr>
          <w:rFonts w:ascii="Times New Roman" w:hAnsi="Times New Roman" w:cs="Times New Roman"/>
          <w:b/>
        </w:rPr>
        <w:t>privind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aprobarea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indicatorilor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tehnico</w:t>
      </w:r>
      <w:proofErr w:type="spellEnd"/>
      <w:r w:rsidRPr="00924D4C">
        <w:rPr>
          <w:rFonts w:ascii="Times New Roman" w:hAnsi="Times New Roman" w:cs="Times New Roman"/>
          <w:b/>
        </w:rPr>
        <w:t xml:space="preserve">-economici </w:t>
      </w:r>
      <w:proofErr w:type="spellStart"/>
      <w:r w:rsidRPr="00924D4C">
        <w:rPr>
          <w:rFonts w:ascii="Times New Roman" w:hAnsi="Times New Roman" w:cs="Times New Roman"/>
          <w:b/>
        </w:rPr>
        <w:t>și</w:t>
      </w:r>
      <w:proofErr w:type="spellEnd"/>
      <w:r w:rsidRPr="00924D4C">
        <w:rPr>
          <w:rFonts w:ascii="Times New Roman" w:hAnsi="Times New Roman" w:cs="Times New Roman"/>
          <w:b/>
        </w:rPr>
        <w:t xml:space="preserve"> a </w:t>
      </w:r>
      <w:proofErr w:type="spellStart"/>
      <w:r w:rsidRPr="00924D4C">
        <w:rPr>
          <w:rFonts w:ascii="Times New Roman" w:hAnsi="Times New Roman" w:cs="Times New Roman"/>
          <w:b/>
        </w:rPr>
        <w:t>devizului</w:t>
      </w:r>
      <w:proofErr w:type="spellEnd"/>
      <w:r w:rsidRPr="00924D4C">
        <w:rPr>
          <w:rFonts w:ascii="Times New Roman" w:hAnsi="Times New Roman" w:cs="Times New Roman"/>
          <w:b/>
        </w:rPr>
        <w:t xml:space="preserve"> general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î</w:t>
      </w:r>
      <w:r w:rsidRPr="00924D4C">
        <w:rPr>
          <w:rFonts w:ascii="Times New Roman" w:hAnsi="Times New Roman" w:cs="Times New Roman"/>
          <w:b/>
        </w:rPr>
        <w:t>n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urma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emiterii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dispozitiilor</w:t>
      </w:r>
      <w:proofErr w:type="spellEnd"/>
      <w:r w:rsidRPr="00924D4C">
        <w:rPr>
          <w:rFonts w:ascii="Times New Roman" w:hAnsi="Times New Roman" w:cs="Times New Roman"/>
          <w:b/>
        </w:rPr>
        <w:t xml:space="preserve"> de </w:t>
      </w:r>
      <w:proofErr w:type="spellStart"/>
      <w:r w:rsidRPr="00924D4C">
        <w:rPr>
          <w:rFonts w:ascii="Times New Roman" w:hAnsi="Times New Roman" w:cs="Times New Roman"/>
          <w:b/>
        </w:rPr>
        <w:t>santier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si</w:t>
      </w:r>
      <w:proofErr w:type="spellEnd"/>
      <w:r w:rsidRPr="00924D4C">
        <w:rPr>
          <w:rFonts w:ascii="Times New Roman" w:hAnsi="Times New Roman" w:cs="Times New Roman"/>
          <w:b/>
        </w:rPr>
        <w:t xml:space="preserve"> a </w:t>
      </w:r>
      <w:proofErr w:type="spellStart"/>
      <w:r w:rsidRPr="00924D4C">
        <w:rPr>
          <w:rFonts w:ascii="Times New Roman" w:hAnsi="Times New Roman" w:cs="Times New Roman"/>
          <w:b/>
        </w:rPr>
        <w:t>actualizarii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cotei</w:t>
      </w:r>
      <w:proofErr w:type="spellEnd"/>
      <w:r w:rsidRPr="00924D4C">
        <w:rPr>
          <w:rFonts w:ascii="Times New Roman" w:hAnsi="Times New Roman" w:cs="Times New Roman"/>
          <w:b/>
        </w:rPr>
        <w:t xml:space="preserve"> TVA </w:t>
      </w:r>
      <w:proofErr w:type="spellStart"/>
      <w:r w:rsidRPr="00924D4C">
        <w:rPr>
          <w:rFonts w:ascii="Times New Roman" w:hAnsi="Times New Roman" w:cs="Times New Roman"/>
          <w:b/>
        </w:rPr>
        <w:t>pentru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obiectivul</w:t>
      </w:r>
      <w:proofErr w:type="spellEnd"/>
      <w:r w:rsidRPr="00924D4C">
        <w:rPr>
          <w:rFonts w:ascii="Times New Roman" w:hAnsi="Times New Roman" w:cs="Times New Roman"/>
          <w:b/>
        </w:rPr>
        <w:t xml:space="preserve"> de </w:t>
      </w:r>
      <w:proofErr w:type="spellStart"/>
      <w:r w:rsidRPr="00924D4C">
        <w:rPr>
          <w:rFonts w:ascii="Times New Roman" w:hAnsi="Times New Roman" w:cs="Times New Roman"/>
          <w:b/>
        </w:rPr>
        <w:t>investiții</w:t>
      </w:r>
      <w:proofErr w:type="spellEnd"/>
      <w:r w:rsidRPr="00924D4C">
        <w:rPr>
          <w:rFonts w:ascii="Times New Roman" w:hAnsi="Times New Roman" w:cs="Times New Roman"/>
          <w:b/>
        </w:rPr>
        <w:t xml:space="preserve"> „</w:t>
      </w:r>
      <w:proofErr w:type="spellStart"/>
      <w:r w:rsidRPr="00924D4C">
        <w:rPr>
          <w:rFonts w:ascii="Times New Roman" w:hAnsi="Times New Roman" w:cs="Times New Roman"/>
          <w:b/>
        </w:rPr>
        <w:t>Modernizare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strazi</w:t>
      </w:r>
      <w:proofErr w:type="spellEnd"/>
      <w:r w:rsidRPr="00924D4C">
        <w:rPr>
          <w:rFonts w:ascii="Times New Roman" w:hAnsi="Times New Roman" w:cs="Times New Roman"/>
          <w:b/>
        </w:rPr>
        <w:t xml:space="preserve"> in </w:t>
      </w:r>
      <w:proofErr w:type="spellStart"/>
      <w:r w:rsidRPr="00924D4C">
        <w:rPr>
          <w:rFonts w:ascii="Times New Roman" w:hAnsi="Times New Roman" w:cs="Times New Roman"/>
          <w:b/>
        </w:rPr>
        <w:t>comuna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Piscu</w:t>
      </w:r>
      <w:proofErr w:type="spellEnd"/>
      <w:r w:rsidRPr="00924D4C">
        <w:rPr>
          <w:rFonts w:ascii="Times New Roman" w:hAnsi="Times New Roman" w:cs="Times New Roman"/>
          <w:b/>
        </w:rPr>
        <w:t xml:space="preserve">, </w:t>
      </w:r>
      <w:proofErr w:type="spellStart"/>
      <w:r w:rsidRPr="00924D4C">
        <w:rPr>
          <w:rFonts w:ascii="Times New Roman" w:hAnsi="Times New Roman" w:cs="Times New Roman"/>
          <w:b/>
        </w:rPr>
        <w:t>judetul</w:t>
      </w:r>
      <w:proofErr w:type="spellEnd"/>
      <w:r w:rsidRPr="00924D4C">
        <w:rPr>
          <w:rFonts w:ascii="Times New Roman" w:hAnsi="Times New Roman" w:cs="Times New Roman"/>
          <w:b/>
        </w:rPr>
        <w:t xml:space="preserve"> Galati”, </w:t>
      </w:r>
      <w:proofErr w:type="spellStart"/>
      <w:r w:rsidRPr="00924D4C">
        <w:rPr>
          <w:rFonts w:ascii="Times New Roman" w:hAnsi="Times New Roman" w:cs="Times New Roman"/>
          <w:b/>
        </w:rPr>
        <w:t>aprobat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pentru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finanțare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prin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Programul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național</w:t>
      </w:r>
      <w:proofErr w:type="spellEnd"/>
      <w:r w:rsidRPr="00924D4C">
        <w:rPr>
          <w:rFonts w:ascii="Times New Roman" w:hAnsi="Times New Roman" w:cs="Times New Roman"/>
          <w:b/>
        </w:rPr>
        <w:t xml:space="preserve"> de </w:t>
      </w:r>
      <w:proofErr w:type="spellStart"/>
      <w:r w:rsidRPr="00924D4C">
        <w:rPr>
          <w:rFonts w:ascii="Times New Roman" w:hAnsi="Times New Roman" w:cs="Times New Roman"/>
          <w:b/>
        </w:rPr>
        <w:t>investiții</w:t>
      </w:r>
      <w:proofErr w:type="spellEnd"/>
      <w:r w:rsidRPr="00924D4C">
        <w:rPr>
          <w:rFonts w:ascii="Times New Roman" w:hAnsi="Times New Roman" w:cs="Times New Roman"/>
          <w:b/>
        </w:rPr>
        <w:t xml:space="preserve"> „</w:t>
      </w:r>
      <w:proofErr w:type="spellStart"/>
      <w:r w:rsidRPr="00924D4C">
        <w:rPr>
          <w:rFonts w:ascii="Times New Roman" w:hAnsi="Times New Roman" w:cs="Times New Roman"/>
          <w:b/>
        </w:rPr>
        <w:t>Anghel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Saligny</w:t>
      </w:r>
      <w:proofErr w:type="spellEnd"/>
      <w:r w:rsidRPr="00924D4C">
        <w:rPr>
          <w:rFonts w:ascii="Times New Roman" w:hAnsi="Times New Roman" w:cs="Times New Roman"/>
          <w:b/>
        </w:rPr>
        <w:t xml:space="preserve">”, precum </w:t>
      </w:r>
      <w:proofErr w:type="spellStart"/>
      <w:r w:rsidRPr="00924D4C">
        <w:rPr>
          <w:rFonts w:ascii="Times New Roman" w:hAnsi="Times New Roman" w:cs="Times New Roman"/>
          <w:b/>
        </w:rPr>
        <w:t>și</w:t>
      </w:r>
      <w:proofErr w:type="spellEnd"/>
      <w:r w:rsidRPr="00924D4C">
        <w:rPr>
          <w:rFonts w:ascii="Times New Roman" w:hAnsi="Times New Roman" w:cs="Times New Roman"/>
          <w:b/>
        </w:rPr>
        <w:t xml:space="preserve"> a </w:t>
      </w:r>
      <w:proofErr w:type="spellStart"/>
      <w:r w:rsidRPr="00924D4C">
        <w:rPr>
          <w:rFonts w:ascii="Times New Roman" w:hAnsi="Times New Roman" w:cs="Times New Roman"/>
          <w:b/>
        </w:rPr>
        <w:t>sumei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reprezentând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categoriile</w:t>
      </w:r>
      <w:proofErr w:type="spellEnd"/>
      <w:r w:rsidRPr="00924D4C">
        <w:rPr>
          <w:rFonts w:ascii="Times New Roman" w:hAnsi="Times New Roman" w:cs="Times New Roman"/>
          <w:b/>
        </w:rPr>
        <w:t xml:space="preserve"> de </w:t>
      </w:r>
      <w:proofErr w:type="spellStart"/>
      <w:r w:rsidRPr="00924D4C">
        <w:rPr>
          <w:rFonts w:ascii="Times New Roman" w:hAnsi="Times New Roman" w:cs="Times New Roman"/>
          <w:b/>
        </w:rPr>
        <w:t>cheltuieli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finanțate</w:t>
      </w:r>
      <w:proofErr w:type="spellEnd"/>
      <w:r w:rsidRPr="00924D4C">
        <w:rPr>
          <w:rFonts w:ascii="Times New Roman" w:hAnsi="Times New Roman" w:cs="Times New Roman"/>
          <w:b/>
        </w:rPr>
        <w:t xml:space="preserve"> de la </w:t>
      </w:r>
      <w:proofErr w:type="spellStart"/>
      <w:r w:rsidRPr="00924D4C">
        <w:rPr>
          <w:rFonts w:ascii="Times New Roman" w:hAnsi="Times New Roman" w:cs="Times New Roman"/>
          <w:b/>
        </w:rPr>
        <w:t>bugetul</w:t>
      </w:r>
      <w:proofErr w:type="spellEnd"/>
      <w:r w:rsidRPr="00924D4C">
        <w:rPr>
          <w:rFonts w:ascii="Times New Roman" w:hAnsi="Times New Roman" w:cs="Times New Roman"/>
          <w:b/>
        </w:rPr>
        <w:t xml:space="preserve"> local </w:t>
      </w:r>
      <w:proofErr w:type="spellStart"/>
      <w:r w:rsidRPr="00924D4C">
        <w:rPr>
          <w:rFonts w:ascii="Times New Roman" w:hAnsi="Times New Roman" w:cs="Times New Roman"/>
          <w:b/>
        </w:rPr>
        <w:t>pentru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realizarea</w:t>
      </w:r>
      <w:proofErr w:type="spellEnd"/>
      <w:r w:rsidRPr="00924D4C">
        <w:rPr>
          <w:rFonts w:ascii="Times New Roman" w:hAnsi="Times New Roman" w:cs="Times New Roman"/>
          <w:b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</w:rPr>
        <w:t>obiectivului</w:t>
      </w:r>
      <w:proofErr w:type="spellEnd"/>
      <w:r w:rsidRPr="00924D4C">
        <w:rPr>
          <w:rFonts w:ascii="Times New Roman" w:hAnsi="Times New Roman" w:cs="Times New Roman"/>
          <w:b/>
        </w:rPr>
        <w:t xml:space="preserve">. </w:t>
      </w:r>
    </w:p>
    <w:p w14:paraId="6E5E5013" w14:textId="77777777" w:rsidR="00AF360D" w:rsidRPr="00924D4C" w:rsidRDefault="00AF360D" w:rsidP="00AF360D">
      <w:pPr>
        <w:pStyle w:val="NoSpacing"/>
        <w:rPr>
          <w:rFonts w:ascii="Times New Roman" w:hAnsi="Times New Roman" w:cs="Times New Roman"/>
          <w:lang w:val="es-ES"/>
        </w:rPr>
      </w:pPr>
      <w:r w:rsidRPr="00924D4C">
        <w:rPr>
          <w:rFonts w:ascii="Times New Roman" w:hAnsi="Times New Roman" w:cs="Times New Roman"/>
          <w:lang w:val="es-ES"/>
        </w:rPr>
        <w:t xml:space="preserve">INIŢIATOR: Vlad </w:t>
      </w:r>
      <w:proofErr w:type="spellStart"/>
      <w:r w:rsidRPr="00924D4C">
        <w:rPr>
          <w:rFonts w:ascii="Times New Roman" w:hAnsi="Times New Roman" w:cs="Times New Roman"/>
          <w:lang w:val="es-ES"/>
        </w:rPr>
        <w:t>Ştefan</w:t>
      </w:r>
      <w:proofErr w:type="spellEnd"/>
      <w:r w:rsidRPr="00924D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lang w:val="es-ES"/>
        </w:rPr>
        <w:t>Primarul</w:t>
      </w:r>
      <w:proofErr w:type="spellEnd"/>
      <w:r w:rsidRPr="00924D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lang w:val="es-ES"/>
        </w:rPr>
        <w:t>comunei</w:t>
      </w:r>
      <w:proofErr w:type="spellEnd"/>
      <w:r w:rsidRPr="00924D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lang w:val="es-ES"/>
        </w:rPr>
        <w:t>Piscu</w:t>
      </w:r>
      <w:proofErr w:type="spellEnd"/>
      <w:r w:rsidRPr="00924D4C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924D4C">
        <w:rPr>
          <w:rFonts w:ascii="Times New Roman" w:hAnsi="Times New Roman" w:cs="Times New Roman"/>
          <w:lang w:val="es-ES"/>
        </w:rPr>
        <w:t>județul</w:t>
      </w:r>
      <w:proofErr w:type="spellEnd"/>
      <w:r w:rsidRPr="00924D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lang w:val="es-ES"/>
        </w:rPr>
        <w:t>Galați</w:t>
      </w:r>
      <w:proofErr w:type="spellEnd"/>
      <w:r w:rsidRPr="00924D4C">
        <w:rPr>
          <w:rFonts w:ascii="Times New Roman" w:hAnsi="Times New Roman" w:cs="Times New Roman"/>
          <w:lang w:val="es-ES"/>
        </w:rPr>
        <w:t>;</w:t>
      </w:r>
    </w:p>
    <w:p w14:paraId="3332E18A" w14:textId="77777777" w:rsidR="00AF360D" w:rsidRPr="00924D4C" w:rsidRDefault="00AF360D" w:rsidP="00AF360D">
      <w:pPr>
        <w:pStyle w:val="NoSpacing"/>
        <w:rPr>
          <w:rFonts w:ascii="Times New Roman" w:hAnsi="Times New Roman" w:cs="Times New Roman"/>
          <w:lang w:val="es-ES"/>
        </w:rPr>
      </w:pPr>
      <w:r w:rsidRPr="00924D4C">
        <w:rPr>
          <w:rFonts w:ascii="Times New Roman" w:hAnsi="Times New Roman" w:cs="Times New Roman"/>
          <w:lang w:val="es-ES"/>
        </w:rPr>
        <w:tab/>
        <w:t xml:space="preserve">            </w:t>
      </w:r>
      <w:proofErr w:type="spellStart"/>
      <w:r w:rsidRPr="00924D4C">
        <w:rPr>
          <w:rFonts w:ascii="Times New Roman" w:hAnsi="Times New Roman" w:cs="Times New Roman"/>
          <w:lang w:val="es-ES"/>
        </w:rPr>
        <w:t>Nr</w:t>
      </w:r>
      <w:proofErr w:type="spellEnd"/>
      <w:r w:rsidRPr="00924D4C">
        <w:rPr>
          <w:rFonts w:ascii="Times New Roman" w:hAnsi="Times New Roman" w:cs="Times New Roman"/>
          <w:lang w:val="es-ES"/>
        </w:rPr>
        <w:t xml:space="preserve">. de </w:t>
      </w:r>
      <w:proofErr w:type="spellStart"/>
      <w:r w:rsidRPr="00924D4C">
        <w:rPr>
          <w:rFonts w:ascii="Times New Roman" w:hAnsi="Times New Roman" w:cs="Times New Roman"/>
          <w:lang w:val="es-ES"/>
        </w:rPr>
        <w:t>înregistrare</w:t>
      </w:r>
      <w:proofErr w:type="spellEnd"/>
      <w:r w:rsidRPr="00924D4C">
        <w:rPr>
          <w:rFonts w:ascii="Times New Roman" w:hAnsi="Times New Roman" w:cs="Times New Roman"/>
          <w:lang w:val="es-ES"/>
        </w:rPr>
        <w:t xml:space="preserve"> al </w:t>
      </w:r>
      <w:proofErr w:type="spellStart"/>
      <w:r w:rsidRPr="00924D4C">
        <w:rPr>
          <w:rFonts w:ascii="Times New Roman" w:hAnsi="Times New Roman" w:cs="Times New Roman"/>
          <w:lang w:val="es-ES"/>
        </w:rPr>
        <w:t>proiectului</w:t>
      </w:r>
      <w:proofErr w:type="spellEnd"/>
      <w:r w:rsidRPr="00924D4C">
        <w:rPr>
          <w:rFonts w:ascii="Times New Roman" w:hAnsi="Times New Roman" w:cs="Times New Roman"/>
          <w:lang w:val="es-ES"/>
        </w:rPr>
        <w:t xml:space="preserve"> 61 din 15.10.2025</w:t>
      </w:r>
    </w:p>
    <w:p w14:paraId="42032FB1" w14:textId="77777777" w:rsidR="00AF360D" w:rsidRPr="00924D4C" w:rsidRDefault="00AF360D" w:rsidP="00AF360D">
      <w:pPr>
        <w:pStyle w:val="NoSpacing"/>
        <w:rPr>
          <w:rFonts w:ascii="Times New Roman" w:hAnsi="Times New Roman" w:cs="Times New Roman"/>
          <w:lang w:val="es-ES"/>
        </w:rPr>
      </w:pPr>
    </w:p>
    <w:p w14:paraId="0F497ADC" w14:textId="77777777" w:rsidR="00AF360D" w:rsidRPr="00924D4C" w:rsidRDefault="00AF360D" w:rsidP="00AF360D">
      <w:pPr>
        <w:pStyle w:val="NoSpacing"/>
        <w:ind w:firstLine="720"/>
        <w:jc w:val="both"/>
        <w:rPr>
          <w:rFonts w:ascii="Times New Roman" w:hAnsi="Times New Roman" w:cs="Times New Roman"/>
          <w:lang w:val="es-ES"/>
        </w:rPr>
      </w:pPr>
      <w:r w:rsidRPr="00924D4C">
        <w:rPr>
          <w:rFonts w:ascii="Times New Roman" w:hAnsi="Times New Roman" w:cs="Times New Roman"/>
          <w:b/>
          <w:lang w:val="es-ES"/>
        </w:rPr>
        <w:t xml:space="preserve">CONSILIUL LOCAL al </w:t>
      </w:r>
      <w:proofErr w:type="spellStart"/>
      <w:r w:rsidRPr="00924D4C">
        <w:rPr>
          <w:rFonts w:ascii="Times New Roman" w:hAnsi="Times New Roman" w:cs="Times New Roman"/>
          <w:b/>
          <w:lang w:val="es-ES"/>
        </w:rPr>
        <w:t>comunei</w:t>
      </w:r>
      <w:proofErr w:type="spellEnd"/>
      <w:r w:rsidRPr="00924D4C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  <w:lang w:val="es-ES"/>
        </w:rPr>
        <w:t>Piscu</w:t>
      </w:r>
      <w:proofErr w:type="spellEnd"/>
      <w:r w:rsidRPr="00924D4C">
        <w:rPr>
          <w:rFonts w:ascii="Times New Roman" w:hAnsi="Times New Roman" w:cs="Times New Roman"/>
          <w:b/>
          <w:lang w:val="es-ES"/>
        </w:rPr>
        <w:t xml:space="preserve">, </w:t>
      </w:r>
      <w:proofErr w:type="spellStart"/>
      <w:r w:rsidRPr="00924D4C">
        <w:rPr>
          <w:rFonts w:ascii="Times New Roman" w:hAnsi="Times New Roman" w:cs="Times New Roman"/>
          <w:b/>
          <w:lang w:val="es-ES"/>
        </w:rPr>
        <w:t>județul</w:t>
      </w:r>
      <w:proofErr w:type="spellEnd"/>
      <w:r w:rsidRPr="00924D4C">
        <w:rPr>
          <w:rFonts w:ascii="Times New Roman" w:hAnsi="Times New Roman" w:cs="Times New Roman"/>
          <w:b/>
          <w:lang w:val="es-ES"/>
        </w:rPr>
        <w:t xml:space="preserve"> GALAȚI</w:t>
      </w:r>
      <w:r w:rsidRPr="00924D4C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924D4C">
        <w:rPr>
          <w:rFonts w:ascii="Times New Roman" w:hAnsi="Times New Roman" w:cs="Times New Roman"/>
          <w:lang w:val="es-ES"/>
        </w:rPr>
        <w:t>întrunit</w:t>
      </w:r>
      <w:proofErr w:type="spellEnd"/>
      <w:r w:rsidRPr="00924D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lang w:val="es-ES"/>
        </w:rPr>
        <w:t>în</w:t>
      </w:r>
      <w:proofErr w:type="spellEnd"/>
      <w:r w:rsidRPr="00924D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lang w:val="es-ES"/>
        </w:rPr>
        <w:t>ședința</w:t>
      </w:r>
      <w:proofErr w:type="spellEnd"/>
      <w:r w:rsidRPr="00924D4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lang w:val="es-ES"/>
        </w:rPr>
        <w:t>ordinară</w:t>
      </w:r>
      <w:proofErr w:type="spellEnd"/>
      <w:r w:rsidRPr="00924D4C">
        <w:rPr>
          <w:rFonts w:ascii="Times New Roman" w:hAnsi="Times New Roman" w:cs="Times New Roman"/>
          <w:lang w:val="es-ES"/>
        </w:rPr>
        <w:t xml:space="preserve"> din data de 23.10.2025;</w:t>
      </w:r>
    </w:p>
    <w:p w14:paraId="10FB106F" w14:textId="77777777" w:rsidR="00AF360D" w:rsidRPr="00924D4C" w:rsidRDefault="00AF360D" w:rsidP="00AF360D">
      <w:pPr>
        <w:pStyle w:val="NoSpacing"/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</w:rPr>
        <w:tab/>
      </w:r>
      <w:proofErr w:type="spellStart"/>
      <w:r w:rsidRPr="00924D4C">
        <w:rPr>
          <w:rFonts w:ascii="Times New Roman" w:hAnsi="Times New Roman" w:cs="Times New Roman"/>
        </w:rPr>
        <w:t>Având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în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vedere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  <w:i/>
        </w:rPr>
        <w:t>Referatul</w:t>
      </w:r>
      <w:proofErr w:type="spellEnd"/>
      <w:r w:rsidRPr="00924D4C">
        <w:rPr>
          <w:rFonts w:ascii="Times New Roman" w:hAnsi="Times New Roman" w:cs="Times New Roman"/>
          <w:i/>
        </w:rPr>
        <w:t xml:space="preserve"> de </w:t>
      </w:r>
      <w:proofErr w:type="spellStart"/>
      <w:r w:rsidRPr="00924D4C">
        <w:rPr>
          <w:rFonts w:ascii="Times New Roman" w:hAnsi="Times New Roman" w:cs="Times New Roman"/>
          <w:i/>
        </w:rPr>
        <w:t>aprobare</w:t>
      </w:r>
      <w:proofErr w:type="spellEnd"/>
      <w:r w:rsidRPr="00924D4C">
        <w:rPr>
          <w:rFonts w:ascii="Times New Roman" w:hAnsi="Times New Roman" w:cs="Times New Roman"/>
        </w:rPr>
        <w:t xml:space="preserve"> al </w:t>
      </w:r>
      <w:proofErr w:type="spellStart"/>
      <w:r w:rsidRPr="00924D4C">
        <w:rPr>
          <w:rFonts w:ascii="Times New Roman" w:hAnsi="Times New Roman" w:cs="Times New Roman"/>
        </w:rPr>
        <w:t>inițiatorului</w:t>
      </w:r>
      <w:proofErr w:type="spellEnd"/>
      <w:r w:rsidRPr="00924D4C">
        <w:rPr>
          <w:rFonts w:ascii="Times New Roman" w:hAnsi="Times New Roman" w:cs="Times New Roman"/>
        </w:rPr>
        <w:t xml:space="preserve">, </w:t>
      </w:r>
      <w:proofErr w:type="spellStart"/>
      <w:r w:rsidRPr="00924D4C">
        <w:rPr>
          <w:rFonts w:ascii="Times New Roman" w:hAnsi="Times New Roman" w:cs="Times New Roman"/>
        </w:rPr>
        <w:t>înregistrat</w:t>
      </w:r>
      <w:proofErr w:type="spellEnd"/>
      <w:r w:rsidRPr="00924D4C">
        <w:rPr>
          <w:rFonts w:ascii="Times New Roman" w:hAnsi="Times New Roman" w:cs="Times New Roman"/>
        </w:rPr>
        <w:t xml:space="preserve"> la nr. </w:t>
      </w:r>
      <w:r w:rsidRPr="00924D4C">
        <w:rPr>
          <w:rFonts w:ascii="Times New Roman" w:hAnsi="Times New Roman" w:cs="Times New Roman"/>
          <w:lang w:val="es-ES"/>
        </w:rPr>
        <w:t xml:space="preserve">7370 </w:t>
      </w:r>
      <w:r w:rsidRPr="00924D4C">
        <w:rPr>
          <w:rFonts w:ascii="Times New Roman" w:hAnsi="Times New Roman" w:cs="Times New Roman"/>
        </w:rPr>
        <w:t>din 15.10.2025.</w:t>
      </w:r>
    </w:p>
    <w:p w14:paraId="0AB222E2" w14:textId="77777777" w:rsidR="00AF360D" w:rsidRPr="00924D4C" w:rsidRDefault="00AF360D" w:rsidP="00AF360D">
      <w:pPr>
        <w:pStyle w:val="NoSpacing"/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</w:rPr>
        <w:tab/>
      </w:r>
      <w:proofErr w:type="spellStart"/>
      <w:r w:rsidRPr="00924D4C">
        <w:rPr>
          <w:rFonts w:ascii="Times New Roman" w:hAnsi="Times New Roman" w:cs="Times New Roman"/>
        </w:rPr>
        <w:t>Având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în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vedere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  <w:i/>
        </w:rPr>
        <w:t>Raportul</w:t>
      </w:r>
      <w:proofErr w:type="spellEnd"/>
      <w:r w:rsidRPr="00924D4C">
        <w:rPr>
          <w:rFonts w:ascii="Times New Roman" w:hAnsi="Times New Roman" w:cs="Times New Roman"/>
          <w:i/>
        </w:rPr>
        <w:t xml:space="preserve"> de </w:t>
      </w:r>
      <w:proofErr w:type="spellStart"/>
      <w:r w:rsidRPr="00924D4C">
        <w:rPr>
          <w:rFonts w:ascii="Times New Roman" w:hAnsi="Times New Roman" w:cs="Times New Roman"/>
          <w:i/>
        </w:rPr>
        <w:t>specialitate</w:t>
      </w:r>
      <w:proofErr w:type="spellEnd"/>
      <w:r w:rsidRPr="00924D4C">
        <w:rPr>
          <w:rFonts w:ascii="Times New Roman" w:hAnsi="Times New Roman" w:cs="Times New Roman"/>
        </w:rPr>
        <w:t xml:space="preserve"> al </w:t>
      </w:r>
      <w:proofErr w:type="spellStart"/>
      <w:r w:rsidRPr="00924D4C">
        <w:rPr>
          <w:rFonts w:ascii="Times New Roman" w:hAnsi="Times New Roman" w:cs="Times New Roman"/>
        </w:rPr>
        <w:t>secretarului</w:t>
      </w:r>
      <w:proofErr w:type="spellEnd"/>
      <w:r w:rsidRPr="00924D4C">
        <w:rPr>
          <w:rFonts w:ascii="Times New Roman" w:hAnsi="Times New Roman" w:cs="Times New Roman"/>
        </w:rPr>
        <w:t xml:space="preserve"> general al </w:t>
      </w:r>
      <w:proofErr w:type="spellStart"/>
      <w:r w:rsidRPr="00924D4C">
        <w:rPr>
          <w:rFonts w:ascii="Times New Roman" w:hAnsi="Times New Roman" w:cs="Times New Roman"/>
        </w:rPr>
        <w:t>comunei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înregistrat</w:t>
      </w:r>
      <w:proofErr w:type="spellEnd"/>
      <w:r w:rsidRPr="00924D4C">
        <w:rPr>
          <w:rFonts w:ascii="Times New Roman" w:hAnsi="Times New Roman" w:cs="Times New Roman"/>
        </w:rPr>
        <w:t xml:space="preserve"> la nr. </w:t>
      </w:r>
      <w:r>
        <w:rPr>
          <w:rFonts w:ascii="Times New Roman" w:hAnsi="Times New Roman" w:cs="Times New Roman"/>
        </w:rPr>
        <w:t>……………………………….</w:t>
      </w:r>
    </w:p>
    <w:p w14:paraId="6EF0E030" w14:textId="77777777" w:rsidR="00AF360D" w:rsidRPr="00924D4C" w:rsidRDefault="00AF360D" w:rsidP="00AF360D">
      <w:pPr>
        <w:pStyle w:val="NoSpacing"/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</w:rPr>
        <w:tab/>
      </w:r>
      <w:proofErr w:type="spellStart"/>
      <w:r w:rsidRPr="00924D4C">
        <w:rPr>
          <w:rFonts w:ascii="Times New Roman" w:hAnsi="Times New Roman" w:cs="Times New Roman"/>
        </w:rPr>
        <w:t>Având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în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vedere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  <w:i/>
        </w:rPr>
        <w:t>Rapoartele</w:t>
      </w:r>
      <w:proofErr w:type="spellEnd"/>
      <w:r w:rsidRPr="00924D4C">
        <w:rPr>
          <w:rFonts w:ascii="Times New Roman" w:hAnsi="Times New Roman" w:cs="Times New Roman"/>
          <w:i/>
        </w:rPr>
        <w:t xml:space="preserve"> de </w:t>
      </w:r>
      <w:proofErr w:type="spellStart"/>
      <w:r w:rsidRPr="00924D4C">
        <w:rPr>
          <w:rFonts w:ascii="Times New Roman" w:hAnsi="Times New Roman" w:cs="Times New Roman"/>
          <w:i/>
        </w:rPr>
        <w:t>avizare</w:t>
      </w:r>
      <w:proofErr w:type="spellEnd"/>
      <w:r w:rsidRPr="00924D4C">
        <w:rPr>
          <w:rFonts w:ascii="Times New Roman" w:hAnsi="Times New Roman" w:cs="Times New Roman"/>
        </w:rPr>
        <w:t xml:space="preserve"> ale </w:t>
      </w:r>
      <w:proofErr w:type="spellStart"/>
      <w:r w:rsidRPr="00924D4C">
        <w:rPr>
          <w:rFonts w:ascii="Times New Roman" w:hAnsi="Times New Roman" w:cs="Times New Roman"/>
        </w:rPr>
        <w:t>comisiilor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specialitate</w:t>
      </w:r>
      <w:proofErr w:type="spellEnd"/>
      <w:r w:rsidRPr="00924D4C">
        <w:rPr>
          <w:rFonts w:ascii="Times New Roman" w:hAnsi="Times New Roman" w:cs="Times New Roman"/>
        </w:rPr>
        <w:t xml:space="preserve"> nr. 1,2,3 ale </w:t>
      </w:r>
      <w:proofErr w:type="spellStart"/>
      <w:r w:rsidRPr="00924D4C">
        <w:rPr>
          <w:rFonts w:ascii="Times New Roman" w:hAnsi="Times New Roman" w:cs="Times New Roman"/>
        </w:rPr>
        <w:t>Consiliului</w:t>
      </w:r>
      <w:proofErr w:type="spellEnd"/>
      <w:r w:rsidRPr="00924D4C">
        <w:rPr>
          <w:rFonts w:ascii="Times New Roman" w:hAnsi="Times New Roman" w:cs="Times New Roman"/>
        </w:rPr>
        <w:t xml:space="preserve"> local al </w:t>
      </w:r>
      <w:proofErr w:type="spellStart"/>
      <w:r w:rsidRPr="00924D4C">
        <w:rPr>
          <w:rFonts w:ascii="Times New Roman" w:hAnsi="Times New Roman" w:cs="Times New Roman"/>
        </w:rPr>
        <w:t>comunei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Piscu</w:t>
      </w:r>
      <w:proofErr w:type="spellEnd"/>
      <w:r w:rsidRPr="00924D4C">
        <w:rPr>
          <w:rFonts w:ascii="Times New Roman" w:hAnsi="Times New Roman" w:cs="Times New Roman"/>
        </w:rPr>
        <w:t>;</w:t>
      </w:r>
    </w:p>
    <w:p w14:paraId="29D57219" w14:textId="77777777" w:rsidR="00AF360D" w:rsidRPr="00924D4C" w:rsidRDefault="00AF360D" w:rsidP="00AF36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924D4C">
        <w:rPr>
          <w:rFonts w:ascii="Times New Roman" w:hAnsi="Times New Roman" w:cs="Times New Roman"/>
        </w:rPr>
        <w:t>Tinând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cont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specificațiile</w:t>
      </w:r>
      <w:proofErr w:type="spellEnd"/>
      <w:r w:rsidRPr="00924D4C">
        <w:rPr>
          <w:rFonts w:ascii="Times New Roman" w:hAnsi="Times New Roman" w:cs="Times New Roman"/>
        </w:rPr>
        <w:t xml:space="preserve"> din </w:t>
      </w:r>
      <w:proofErr w:type="spellStart"/>
      <w:r w:rsidRPr="00924D4C">
        <w:rPr>
          <w:rFonts w:ascii="Times New Roman" w:hAnsi="Times New Roman" w:cs="Times New Roman"/>
        </w:rPr>
        <w:t>documentația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implementare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pentru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Programul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național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investiții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Anghel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Saligny</w:t>
      </w:r>
      <w:proofErr w:type="spellEnd"/>
      <w:r w:rsidRPr="00924D4C">
        <w:rPr>
          <w:rFonts w:ascii="Times New Roman" w:hAnsi="Times New Roman" w:cs="Times New Roman"/>
        </w:rPr>
        <w:t>;</w:t>
      </w:r>
    </w:p>
    <w:p w14:paraId="7C86E8D8" w14:textId="77777777" w:rsidR="00AF360D" w:rsidRPr="00924D4C" w:rsidRDefault="00AF360D" w:rsidP="00AF360D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spellStart"/>
      <w:r w:rsidRPr="00924D4C">
        <w:rPr>
          <w:rFonts w:ascii="Times New Roman" w:hAnsi="Times New Roman" w:cs="Times New Roman"/>
        </w:rPr>
        <w:t>În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conformitate</w:t>
      </w:r>
      <w:proofErr w:type="spellEnd"/>
      <w:r w:rsidRPr="00924D4C">
        <w:rPr>
          <w:rFonts w:ascii="Times New Roman" w:hAnsi="Times New Roman" w:cs="Times New Roman"/>
        </w:rPr>
        <w:t xml:space="preserve"> cu </w:t>
      </w:r>
      <w:proofErr w:type="spellStart"/>
      <w:r w:rsidRPr="00924D4C">
        <w:rPr>
          <w:rFonts w:ascii="Times New Roman" w:hAnsi="Times New Roman" w:cs="Times New Roman"/>
        </w:rPr>
        <w:t>prevederile</w:t>
      </w:r>
      <w:proofErr w:type="spellEnd"/>
      <w:r w:rsidRPr="00924D4C">
        <w:rPr>
          <w:rFonts w:ascii="Times New Roman" w:hAnsi="Times New Roman" w:cs="Times New Roman"/>
        </w:rPr>
        <w:t>:</w:t>
      </w:r>
    </w:p>
    <w:p w14:paraId="5E9F9669" w14:textId="77777777" w:rsidR="00AF360D" w:rsidRPr="00924D4C" w:rsidRDefault="00AF360D" w:rsidP="00AF36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</w:rPr>
        <w:t xml:space="preserve">- </w:t>
      </w:r>
      <w:proofErr w:type="spellStart"/>
      <w:r w:rsidRPr="00924D4C">
        <w:rPr>
          <w:rFonts w:ascii="Times New Roman" w:hAnsi="Times New Roman" w:cs="Times New Roman"/>
        </w:rPr>
        <w:t>Legii</w:t>
      </w:r>
      <w:proofErr w:type="spellEnd"/>
      <w:r w:rsidRPr="00924D4C">
        <w:rPr>
          <w:rFonts w:ascii="Times New Roman" w:hAnsi="Times New Roman" w:cs="Times New Roman"/>
        </w:rPr>
        <w:t xml:space="preserve"> nr. 273/2006 - </w:t>
      </w:r>
      <w:proofErr w:type="spellStart"/>
      <w:r w:rsidRPr="00924D4C">
        <w:rPr>
          <w:rFonts w:ascii="Times New Roman" w:hAnsi="Times New Roman" w:cs="Times New Roman"/>
        </w:rPr>
        <w:t>privind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finanţele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publice</w:t>
      </w:r>
      <w:proofErr w:type="spellEnd"/>
      <w:r w:rsidRPr="00924D4C">
        <w:rPr>
          <w:rFonts w:ascii="Times New Roman" w:hAnsi="Times New Roman" w:cs="Times New Roman"/>
        </w:rPr>
        <w:t xml:space="preserve"> locale, cu </w:t>
      </w:r>
      <w:proofErr w:type="spellStart"/>
      <w:r w:rsidRPr="00924D4C">
        <w:rPr>
          <w:rFonts w:ascii="Times New Roman" w:hAnsi="Times New Roman" w:cs="Times New Roman"/>
        </w:rPr>
        <w:t>modificările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şi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completările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ulterioare</w:t>
      </w:r>
      <w:proofErr w:type="spellEnd"/>
      <w:r w:rsidRPr="00924D4C">
        <w:rPr>
          <w:rFonts w:ascii="Times New Roman" w:hAnsi="Times New Roman" w:cs="Times New Roman"/>
        </w:rPr>
        <w:t>;</w:t>
      </w:r>
    </w:p>
    <w:p w14:paraId="2B5A225F" w14:textId="77777777" w:rsidR="00AF360D" w:rsidRPr="00924D4C" w:rsidRDefault="00AF360D" w:rsidP="00AF36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</w:rPr>
        <w:t xml:space="preserve">- </w:t>
      </w:r>
      <w:proofErr w:type="spellStart"/>
      <w:r w:rsidRPr="00924D4C">
        <w:rPr>
          <w:rFonts w:ascii="Times New Roman" w:hAnsi="Times New Roman" w:cs="Times New Roman"/>
        </w:rPr>
        <w:t>Ordonanței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Urgență</w:t>
      </w:r>
      <w:proofErr w:type="spellEnd"/>
      <w:r w:rsidRPr="00924D4C">
        <w:rPr>
          <w:rFonts w:ascii="Times New Roman" w:hAnsi="Times New Roman" w:cs="Times New Roman"/>
        </w:rPr>
        <w:t xml:space="preserve"> a </w:t>
      </w:r>
      <w:proofErr w:type="spellStart"/>
      <w:r w:rsidRPr="00924D4C">
        <w:rPr>
          <w:rFonts w:ascii="Times New Roman" w:hAnsi="Times New Roman" w:cs="Times New Roman"/>
        </w:rPr>
        <w:t>Guvernului</w:t>
      </w:r>
      <w:proofErr w:type="spellEnd"/>
      <w:r w:rsidRPr="00924D4C">
        <w:rPr>
          <w:rFonts w:ascii="Times New Roman" w:hAnsi="Times New Roman" w:cs="Times New Roman"/>
        </w:rPr>
        <w:t xml:space="preserve"> nr.57/2019 - </w:t>
      </w:r>
      <w:proofErr w:type="spellStart"/>
      <w:r w:rsidRPr="00924D4C">
        <w:rPr>
          <w:rFonts w:ascii="Times New Roman" w:hAnsi="Times New Roman" w:cs="Times New Roman"/>
        </w:rPr>
        <w:t>Codul</w:t>
      </w:r>
      <w:proofErr w:type="spellEnd"/>
      <w:r w:rsidRPr="00924D4C">
        <w:rPr>
          <w:rFonts w:ascii="Times New Roman" w:hAnsi="Times New Roman" w:cs="Times New Roman"/>
        </w:rPr>
        <w:t xml:space="preserve"> administrative, cu </w:t>
      </w:r>
      <w:proofErr w:type="spellStart"/>
      <w:r w:rsidRPr="00924D4C">
        <w:rPr>
          <w:rFonts w:ascii="Times New Roman" w:hAnsi="Times New Roman" w:cs="Times New Roman"/>
        </w:rPr>
        <w:t>modificările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şi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completările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ulterioare</w:t>
      </w:r>
      <w:proofErr w:type="spellEnd"/>
      <w:r w:rsidRPr="00924D4C">
        <w:rPr>
          <w:rFonts w:ascii="Times New Roman" w:hAnsi="Times New Roman" w:cs="Times New Roman"/>
        </w:rPr>
        <w:t>;</w:t>
      </w:r>
    </w:p>
    <w:p w14:paraId="3BE56364" w14:textId="77777777" w:rsidR="00AF360D" w:rsidRPr="00924D4C" w:rsidRDefault="00AF360D" w:rsidP="00AF36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</w:rPr>
        <w:t xml:space="preserve">- </w:t>
      </w:r>
      <w:proofErr w:type="spellStart"/>
      <w:r w:rsidRPr="00924D4C">
        <w:rPr>
          <w:rFonts w:ascii="Times New Roman" w:hAnsi="Times New Roman" w:cs="Times New Roman"/>
        </w:rPr>
        <w:t>Ordonanței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Urgență</w:t>
      </w:r>
      <w:proofErr w:type="spellEnd"/>
      <w:r w:rsidRPr="00924D4C">
        <w:rPr>
          <w:rFonts w:ascii="Times New Roman" w:hAnsi="Times New Roman" w:cs="Times New Roman"/>
        </w:rPr>
        <w:t xml:space="preserve"> a </w:t>
      </w:r>
      <w:proofErr w:type="spellStart"/>
      <w:r w:rsidRPr="00924D4C">
        <w:rPr>
          <w:rFonts w:ascii="Times New Roman" w:hAnsi="Times New Roman" w:cs="Times New Roman"/>
        </w:rPr>
        <w:t>Guvernului</w:t>
      </w:r>
      <w:proofErr w:type="spellEnd"/>
      <w:r w:rsidRPr="00924D4C">
        <w:rPr>
          <w:rFonts w:ascii="Times New Roman" w:hAnsi="Times New Roman" w:cs="Times New Roman"/>
        </w:rPr>
        <w:t xml:space="preserve"> nr. 95/2021 - </w:t>
      </w:r>
      <w:proofErr w:type="spellStart"/>
      <w:r w:rsidRPr="00924D4C">
        <w:rPr>
          <w:rFonts w:ascii="Times New Roman" w:hAnsi="Times New Roman" w:cs="Times New Roman"/>
        </w:rPr>
        <w:t>pentru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aprobarea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Programului</w:t>
      </w:r>
      <w:proofErr w:type="spellEnd"/>
      <w:r w:rsidRPr="00924D4C">
        <w:rPr>
          <w:rFonts w:ascii="Times New Roman" w:hAnsi="Times New Roman" w:cs="Times New Roman"/>
        </w:rPr>
        <w:t xml:space="preserve"> National de </w:t>
      </w:r>
      <w:proofErr w:type="spellStart"/>
      <w:r w:rsidRPr="00924D4C">
        <w:rPr>
          <w:rFonts w:ascii="Times New Roman" w:hAnsi="Times New Roman" w:cs="Times New Roman"/>
        </w:rPr>
        <w:t>investiții</w:t>
      </w:r>
      <w:proofErr w:type="spellEnd"/>
      <w:r w:rsidRPr="00924D4C">
        <w:rPr>
          <w:rFonts w:ascii="Times New Roman" w:hAnsi="Times New Roman" w:cs="Times New Roman"/>
        </w:rPr>
        <w:t xml:space="preserve"> ''</w:t>
      </w:r>
      <w:proofErr w:type="spellStart"/>
      <w:r w:rsidRPr="00924D4C">
        <w:rPr>
          <w:rFonts w:ascii="Times New Roman" w:hAnsi="Times New Roman" w:cs="Times New Roman"/>
        </w:rPr>
        <w:t>Anghel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Saligny</w:t>
      </w:r>
      <w:proofErr w:type="spellEnd"/>
      <w:r w:rsidRPr="00924D4C">
        <w:rPr>
          <w:rFonts w:ascii="Times New Roman" w:hAnsi="Times New Roman" w:cs="Times New Roman"/>
        </w:rPr>
        <w:t xml:space="preserve">”, cu </w:t>
      </w:r>
      <w:proofErr w:type="spellStart"/>
      <w:r w:rsidRPr="00924D4C">
        <w:rPr>
          <w:rFonts w:ascii="Times New Roman" w:hAnsi="Times New Roman" w:cs="Times New Roman"/>
        </w:rPr>
        <w:t>modificările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şi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completările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ulterioare</w:t>
      </w:r>
      <w:proofErr w:type="spellEnd"/>
      <w:r w:rsidRPr="00924D4C">
        <w:rPr>
          <w:rFonts w:ascii="Times New Roman" w:hAnsi="Times New Roman" w:cs="Times New Roman"/>
        </w:rPr>
        <w:t>;</w:t>
      </w:r>
    </w:p>
    <w:p w14:paraId="6A22B4BD" w14:textId="77777777" w:rsidR="00AF360D" w:rsidRPr="00924D4C" w:rsidRDefault="00AF360D" w:rsidP="00AF36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</w:rPr>
        <w:t xml:space="preserve">- </w:t>
      </w:r>
      <w:proofErr w:type="spellStart"/>
      <w:r w:rsidRPr="00924D4C">
        <w:rPr>
          <w:rFonts w:ascii="Times New Roman" w:hAnsi="Times New Roman" w:cs="Times New Roman"/>
        </w:rPr>
        <w:t>Ordinului</w:t>
      </w:r>
      <w:proofErr w:type="spellEnd"/>
      <w:r w:rsidRPr="00924D4C">
        <w:rPr>
          <w:rFonts w:ascii="Times New Roman" w:hAnsi="Times New Roman" w:cs="Times New Roman"/>
        </w:rPr>
        <w:t xml:space="preserve"> nr. 1333/2021 – </w:t>
      </w:r>
      <w:proofErr w:type="spellStart"/>
      <w:r w:rsidRPr="00924D4C">
        <w:rPr>
          <w:rFonts w:ascii="Times New Roman" w:hAnsi="Times New Roman" w:cs="Times New Roman"/>
        </w:rPr>
        <w:t>privind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aprobarea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Normelor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metodologice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pentru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punerea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în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aplicare</w:t>
      </w:r>
      <w:proofErr w:type="spellEnd"/>
      <w:r w:rsidRPr="00924D4C">
        <w:rPr>
          <w:rFonts w:ascii="Times New Roman" w:hAnsi="Times New Roman" w:cs="Times New Roman"/>
        </w:rPr>
        <w:t xml:space="preserve"> a </w:t>
      </w:r>
      <w:proofErr w:type="spellStart"/>
      <w:r w:rsidRPr="00924D4C">
        <w:rPr>
          <w:rFonts w:ascii="Times New Roman" w:hAnsi="Times New Roman" w:cs="Times New Roman"/>
        </w:rPr>
        <w:t>prevederilor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Ordonanței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urgență</w:t>
      </w:r>
      <w:proofErr w:type="spellEnd"/>
      <w:r w:rsidRPr="00924D4C">
        <w:rPr>
          <w:rFonts w:ascii="Times New Roman" w:hAnsi="Times New Roman" w:cs="Times New Roman"/>
        </w:rPr>
        <w:t xml:space="preserve"> nr.95/2021, </w:t>
      </w:r>
      <w:proofErr w:type="spellStart"/>
      <w:r w:rsidRPr="00924D4C">
        <w:rPr>
          <w:rFonts w:ascii="Times New Roman" w:hAnsi="Times New Roman" w:cs="Times New Roman"/>
        </w:rPr>
        <w:t>pentru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categoriile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investiții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prevăzute</w:t>
      </w:r>
      <w:proofErr w:type="spellEnd"/>
      <w:r w:rsidRPr="00924D4C">
        <w:rPr>
          <w:rFonts w:ascii="Times New Roman" w:hAnsi="Times New Roman" w:cs="Times New Roman"/>
        </w:rPr>
        <w:t xml:space="preserve"> la art.4 </w:t>
      </w:r>
      <w:proofErr w:type="spellStart"/>
      <w:r w:rsidRPr="00924D4C">
        <w:rPr>
          <w:rFonts w:ascii="Times New Roman" w:hAnsi="Times New Roman" w:cs="Times New Roman"/>
        </w:rPr>
        <w:t>alin</w:t>
      </w:r>
      <w:proofErr w:type="spellEnd"/>
      <w:r w:rsidRPr="00924D4C">
        <w:rPr>
          <w:rFonts w:ascii="Times New Roman" w:hAnsi="Times New Roman" w:cs="Times New Roman"/>
        </w:rPr>
        <w:t xml:space="preserve">. (1), lit. a-d din </w:t>
      </w:r>
      <w:proofErr w:type="spellStart"/>
      <w:r w:rsidRPr="00924D4C">
        <w:rPr>
          <w:rFonts w:ascii="Times New Roman" w:hAnsi="Times New Roman" w:cs="Times New Roman"/>
        </w:rPr>
        <w:t>Ordonanța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Urgență</w:t>
      </w:r>
      <w:proofErr w:type="spellEnd"/>
      <w:r w:rsidRPr="00924D4C">
        <w:rPr>
          <w:rFonts w:ascii="Times New Roman" w:hAnsi="Times New Roman" w:cs="Times New Roman"/>
        </w:rPr>
        <w:t xml:space="preserve"> nr.95/2021, cu </w:t>
      </w:r>
      <w:proofErr w:type="spellStart"/>
      <w:r w:rsidRPr="00924D4C">
        <w:rPr>
          <w:rFonts w:ascii="Times New Roman" w:hAnsi="Times New Roman" w:cs="Times New Roman"/>
        </w:rPr>
        <w:t>modificările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şi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completările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ulterioare</w:t>
      </w:r>
      <w:proofErr w:type="spellEnd"/>
      <w:r w:rsidRPr="00924D4C">
        <w:rPr>
          <w:rFonts w:ascii="Times New Roman" w:hAnsi="Times New Roman" w:cs="Times New Roman"/>
        </w:rPr>
        <w:t>;</w:t>
      </w:r>
    </w:p>
    <w:p w14:paraId="507CA674" w14:textId="77777777" w:rsidR="00AF360D" w:rsidRPr="00924D4C" w:rsidRDefault="00AF360D" w:rsidP="00AF36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</w:rPr>
        <w:t xml:space="preserve">- </w:t>
      </w:r>
      <w:proofErr w:type="spellStart"/>
      <w:r w:rsidRPr="00924D4C">
        <w:rPr>
          <w:rFonts w:ascii="Times New Roman" w:hAnsi="Times New Roman" w:cs="Times New Roman"/>
        </w:rPr>
        <w:t>Legii</w:t>
      </w:r>
      <w:proofErr w:type="spellEnd"/>
      <w:r w:rsidRPr="00924D4C">
        <w:rPr>
          <w:rFonts w:ascii="Times New Roman" w:hAnsi="Times New Roman" w:cs="Times New Roman"/>
        </w:rPr>
        <w:t xml:space="preserve"> nr. 141/2025</w:t>
      </w:r>
      <w:r w:rsidRPr="00924D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24D4C">
        <w:rPr>
          <w:rFonts w:ascii="Times New Roman" w:hAnsi="Times New Roman" w:cs="Times New Roman"/>
          <w:color w:val="000000"/>
          <w:shd w:val="clear" w:color="auto" w:fill="FFFFFF"/>
        </w:rPr>
        <w:t>privind</w:t>
      </w:r>
      <w:proofErr w:type="spellEnd"/>
      <w:r w:rsidRPr="00924D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24D4C">
        <w:rPr>
          <w:rFonts w:ascii="Times New Roman" w:hAnsi="Times New Roman" w:cs="Times New Roman"/>
          <w:color w:val="000000"/>
          <w:shd w:val="clear" w:color="auto" w:fill="FFFFFF"/>
        </w:rPr>
        <w:t>unele</w:t>
      </w:r>
      <w:proofErr w:type="spellEnd"/>
      <w:r w:rsidRPr="00924D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24D4C">
        <w:rPr>
          <w:rFonts w:ascii="Times New Roman" w:hAnsi="Times New Roman" w:cs="Times New Roman"/>
          <w:color w:val="000000"/>
          <w:shd w:val="clear" w:color="auto" w:fill="FFFFFF"/>
        </w:rPr>
        <w:t>măsuri</w:t>
      </w:r>
      <w:proofErr w:type="spellEnd"/>
      <w:r w:rsidRPr="00924D4C">
        <w:rPr>
          <w:rFonts w:ascii="Times New Roman" w:hAnsi="Times New Roman" w:cs="Times New Roman"/>
          <w:color w:val="000000"/>
          <w:shd w:val="clear" w:color="auto" w:fill="FFFFFF"/>
        </w:rPr>
        <w:t xml:space="preserve"> fiscal-</w:t>
      </w:r>
      <w:proofErr w:type="spellStart"/>
      <w:r w:rsidRPr="00924D4C">
        <w:rPr>
          <w:rFonts w:ascii="Times New Roman" w:hAnsi="Times New Roman" w:cs="Times New Roman"/>
          <w:color w:val="000000"/>
          <w:shd w:val="clear" w:color="auto" w:fill="FFFFFF"/>
        </w:rPr>
        <w:t>bugetare</w:t>
      </w:r>
      <w:proofErr w:type="spellEnd"/>
      <w:r w:rsidRPr="00924D4C">
        <w:rPr>
          <w:rFonts w:ascii="Times New Roman" w:hAnsi="Times New Roman" w:cs="Times New Roman"/>
        </w:rPr>
        <w:t>;</w:t>
      </w:r>
    </w:p>
    <w:p w14:paraId="590A8A47" w14:textId="77777777" w:rsidR="00AF360D" w:rsidRPr="00924D4C" w:rsidRDefault="00AF360D" w:rsidP="00AF36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</w:rPr>
        <w:t xml:space="preserve">- art.7 alin.13 din </w:t>
      </w:r>
      <w:proofErr w:type="spellStart"/>
      <w:r w:rsidRPr="00924D4C">
        <w:rPr>
          <w:rFonts w:ascii="Times New Roman" w:hAnsi="Times New Roman" w:cs="Times New Roman"/>
        </w:rPr>
        <w:t>Legea</w:t>
      </w:r>
      <w:proofErr w:type="spellEnd"/>
      <w:r w:rsidRPr="00924D4C">
        <w:rPr>
          <w:rFonts w:ascii="Times New Roman" w:hAnsi="Times New Roman" w:cs="Times New Roman"/>
        </w:rPr>
        <w:t xml:space="preserve"> nr. 52/2003 –</w:t>
      </w:r>
      <w:proofErr w:type="spellStart"/>
      <w:r w:rsidRPr="00924D4C">
        <w:rPr>
          <w:rFonts w:ascii="Times New Roman" w:hAnsi="Times New Roman" w:cs="Times New Roman"/>
        </w:rPr>
        <w:t>privind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transparenţa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decizională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în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administraţia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publică</w:t>
      </w:r>
      <w:proofErr w:type="spellEnd"/>
      <w:r w:rsidRPr="00924D4C">
        <w:rPr>
          <w:rFonts w:ascii="Times New Roman" w:hAnsi="Times New Roman" w:cs="Times New Roman"/>
        </w:rPr>
        <w:t xml:space="preserve">, cu </w:t>
      </w:r>
      <w:proofErr w:type="spellStart"/>
      <w:r w:rsidRPr="00924D4C">
        <w:rPr>
          <w:rFonts w:ascii="Times New Roman" w:hAnsi="Times New Roman" w:cs="Times New Roman"/>
        </w:rPr>
        <w:t>modificările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şi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completările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ulterioare</w:t>
      </w:r>
      <w:proofErr w:type="spellEnd"/>
      <w:r w:rsidRPr="00924D4C">
        <w:rPr>
          <w:rFonts w:ascii="Times New Roman" w:hAnsi="Times New Roman" w:cs="Times New Roman"/>
        </w:rPr>
        <w:t>;</w:t>
      </w:r>
    </w:p>
    <w:p w14:paraId="0467B358" w14:textId="77777777" w:rsidR="00AF360D" w:rsidRPr="00924D4C" w:rsidRDefault="00AF360D" w:rsidP="00AF36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924D4C">
        <w:rPr>
          <w:rFonts w:ascii="Times New Roman" w:hAnsi="Times New Roman" w:cs="Times New Roman"/>
        </w:rPr>
        <w:t>În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temeiul</w:t>
      </w:r>
      <w:proofErr w:type="spellEnd"/>
      <w:r w:rsidRPr="00924D4C">
        <w:rPr>
          <w:rFonts w:ascii="Times New Roman" w:hAnsi="Times New Roman" w:cs="Times New Roman"/>
        </w:rPr>
        <w:t xml:space="preserve"> art.136 din </w:t>
      </w:r>
      <w:proofErr w:type="spellStart"/>
      <w:r w:rsidRPr="00924D4C">
        <w:rPr>
          <w:rFonts w:ascii="Times New Roman" w:hAnsi="Times New Roman" w:cs="Times New Roman"/>
        </w:rPr>
        <w:t>Ordonanța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Urgență</w:t>
      </w:r>
      <w:proofErr w:type="spellEnd"/>
      <w:r w:rsidRPr="00924D4C">
        <w:rPr>
          <w:rFonts w:ascii="Times New Roman" w:hAnsi="Times New Roman" w:cs="Times New Roman"/>
        </w:rPr>
        <w:t xml:space="preserve"> a </w:t>
      </w:r>
      <w:proofErr w:type="spellStart"/>
      <w:r w:rsidRPr="00924D4C">
        <w:rPr>
          <w:rFonts w:ascii="Times New Roman" w:hAnsi="Times New Roman" w:cs="Times New Roman"/>
        </w:rPr>
        <w:t>Guvernului</w:t>
      </w:r>
      <w:proofErr w:type="spellEnd"/>
      <w:r w:rsidRPr="00924D4C">
        <w:rPr>
          <w:rFonts w:ascii="Times New Roman" w:hAnsi="Times New Roman" w:cs="Times New Roman"/>
        </w:rPr>
        <w:t xml:space="preserve"> nr. 57/2019 </w:t>
      </w:r>
      <w:proofErr w:type="spellStart"/>
      <w:r w:rsidRPr="00924D4C">
        <w:rPr>
          <w:rFonts w:ascii="Times New Roman" w:hAnsi="Times New Roman" w:cs="Times New Roman"/>
        </w:rPr>
        <w:t>privind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Codul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administrativ</w:t>
      </w:r>
      <w:proofErr w:type="spellEnd"/>
      <w:r w:rsidRPr="00924D4C">
        <w:rPr>
          <w:rFonts w:ascii="Times New Roman" w:hAnsi="Times New Roman" w:cs="Times New Roman"/>
        </w:rPr>
        <w:t xml:space="preserve"> cu </w:t>
      </w:r>
      <w:proofErr w:type="spellStart"/>
      <w:r w:rsidRPr="00924D4C">
        <w:rPr>
          <w:rFonts w:ascii="Times New Roman" w:hAnsi="Times New Roman" w:cs="Times New Roman"/>
        </w:rPr>
        <w:t>modificările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şi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completările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ulterioare</w:t>
      </w:r>
      <w:proofErr w:type="spellEnd"/>
      <w:r w:rsidRPr="00924D4C">
        <w:rPr>
          <w:rFonts w:ascii="Times New Roman" w:hAnsi="Times New Roman" w:cs="Times New Roman"/>
        </w:rPr>
        <w:t>;</w:t>
      </w:r>
    </w:p>
    <w:p w14:paraId="1957D983" w14:textId="77777777" w:rsidR="00AF360D" w:rsidRPr="00924D4C" w:rsidRDefault="00AF360D" w:rsidP="00AF360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A404650" w14:textId="77777777" w:rsidR="00AF360D" w:rsidRPr="00924D4C" w:rsidRDefault="00AF360D" w:rsidP="00AF360D">
      <w:pPr>
        <w:pStyle w:val="NoSpacing"/>
        <w:jc w:val="center"/>
        <w:rPr>
          <w:rFonts w:ascii="Times New Roman" w:hAnsi="Times New Roman" w:cs="Times New Roman"/>
          <w:b/>
        </w:rPr>
      </w:pPr>
      <w:r w:rsidRPr="00924D4C">
        <w:rPr>
          <w:rFonts w:ascii="Times New Roman" w:hAnsi="Times New Roman" w:cs="Times New Roman"/>
          <w:b/>
        </w:rPr>
        <w:t>HOTĂRĂȘTE:</w:t>
      </w:r>
    </w:p>
    <w:p w14:paraId="6ED64F17" w14:textId="77777777" w:rsidR="00AF360D" w:rsidRPr="00924D4C" w:rsidRDefault="00AF360D" w:rsidP="00AF360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EA51201" w14:textId="77777777" w:rsidR="00AF360D" w:rsidRPr="002C68FE" w:rsidRDefault="00AF360D" w:rsidP="00AF360D">
      <w:pPr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  <w:b/>
        </w:rPr>
        <w:t>Art. 1.</w:t>
      </w:r>
      <w:r w:rsidRPr="00924D4C">
        <w:rPr>
          <w:rFonts w:ascii="Times New Roman" w:hAnsi="Times New Roman" w:cs="Times New Roman"/>
        </w:rPr>
        <w:t xml:space="preserve"> - Se </w:t>
      </w:r>
      <w:proofErr w:type="spellStart"/>
      <w:r w:rsidRPr="00924D4C">
        <w:rPr>
          <w:rFonts w:ascii="Times New Roman" w:hAnsi="Times New Roman" w:cs="Times New Roman"/>
        </w:rPr>
        <w:t>aprobă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indicatorii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tehnico</w:t>
      </w:r>
      <w:proofErr w:type="spellEnd"/>
      <w:r w:rsidRPr="00924D4C">
        <w:rPr>
          <w:rFonts w:ascii="Times New Roman" w:hAnsi="Times New Roman" w:cs="Times New Roman"/>
        </w:rPr>
        <w:t xml:space="preserve">-economici  </w:t>
      </w:r>
      <w:proofErr w:type="spellStart"/>
      <w:r w:rsidRPr="00924D4C">
        <w:rPr>
          <w:rFonts w:ascii="Times New Roman" w:hAnsi="Times New Roman" w:cs="Times New Roman"/>
        </w:rPr>
        <w:t>rezultați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în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urma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emiterii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dispozițiilor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șantier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și</w:t>
      </w:r>
      <w:proofErr w:type="spellEnd"/>
      <w:r w:rsidRPr="00924D4C">
        <w:rPr>
          <w:rFonts w:ascii="Times New Roman" w:hAnsi="Times New Roman" w:cs="Times New Roman"/>
        </w:rPr>
        <w:t xml:space="preserve"> a </w:t>
      </w:r>
      <w:proofErr w:type="spellStart"/>
      <w:r w:rsidRPr="00924D4C">
        <w:rPr>
          <w:rFonts w:ascii="Times New Roman" w:hAnsi="Times New Roman" w:cs="Times New Roman"/>
        </w:rPr>
        <w:t>actualizării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cotei</w:t>
      </w:r>
      <w:proofErr w:type="spellEnd"/>
      <w:r w:rsidRPr="00924D4C">
        <w:rPr>
          <w:rFonts w:ascii="Times New Roman" w:hAnsi="Times New Roman" w:cs="Times New Roman"/>
        </w:rPr>
        <w:t xml:space="preserve"> TVA </w:t>
      </w:r>
      <w:proofErr w:type="spellStart"/>
      <w:r w:rsidRPr="00924D4C">
        <w:rPr>
          <w:rFonts w:ascii="Times New Roman" w:hAnsi="Times New Roman" w:cs="Times New Roman"/>
        </w:rPr>
        <w:t>aferenți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obiectivului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investiții</w:t>
      </w:r>
      <w:proofErr w:type="spellEnd"/>
      <w:r w:rsidRPr="00924D4C">
        <w:rPr>
          <w:rFonts w:ascii="Times New Roman" w:hAnsi="Times New Roman" w:cs="Times New Roman"/>
        </w:rPr>
        <w:t xml:space="preserve"> „</w:t>
      </w:r>
      <w:proofErr w:type="spellStart"/>
      <w:r w:rsidRPr="00924D4C">
        <w:rPr>
          <w:rFonts w:ascii="Times New Roman" w:hAnsi="Times New Roman" w:cs="Times New Roman"/>
        </w:rPr>
        <w:t>Modernizare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străzi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în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comuna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Piscu</w:t>
      </w:r>
      <w:proofErr w:type="spellEnd"/>
      <w:r w:rsidRPr="00924D4C">
        <w:rPr>
          <w:rFonts w:ascii="Times New Roman" w:hAnsi="Times New Roman" w:cs="Times New Roman"/>
        </w:rPr>
        <w:t xml:space="preserve">, </w:t>
      </w:r>
      <w:proofErr w:type="spellStart"/>
      <w:r w:rsidRPr="00924D4C">
        <w:rPr>
          <w:rFonts w:ascii="Times New Roman" w:hAnsi="Times New Roman" w:cs="Times New Roman"/>
        </w:rPr>
        <w:t>județul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Galați</w:t>
      </w:r>
      <w:proofErr w:type="spellEnd"/>
      <w:r w:rsidRPr="00924D4C">
        <w:rPr>
          <w:rFonts w:ascii="Times New Roman" w:hAnsi="Times New Roman" w:cs="Times New Roman"/>
        </w:rPr>
        <w:t xml:space="preserve">”, conform </w:t>
      </w:r>
      <w:proofErr w:type="spellStart"/>
      <w:r w:rsidRPr="00924D4C">
        <w:rPr>
          <w:rFonts w:ascii="Times New Roman" w:hAnsi="Times New Roman" w:cs="Times New Roman"/>
        </w:rPr>
        <w:t>anexei</w:t>
      </w:r>
      <w:proofErr w:type="spellEnd"/>
      <w:r w:rsidRPr="00924D4C">
        <w:rPr>
          <w:rFonts w:ascii="Times New Roman" w:hAnsi="Times New Roman" w:cs="Times New Roman"/>
        </w:rPr>
        <w:t xml:space="preserve"> nr. 1 la </w:t>
      </w:r>
      <w:proofErr w:type="spellStart"/>
      <w:r w:rsidRPr="00924D4C">
        <w:rPr>
          <w:rFonts w:ascii="Times New Roman" w:hAnsi="Times New Roman" w:cs="Times New Roman"/>
        </w:rPr>
        <w:t>prezenta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hotărâre</w:t>
      </w:r>
      <w:proofErr w:type="spellEnd"/>
      <w:r w:rsidRPr="00924D4C">
        <w:rPr>
          <w:rFonts w:ascii="Times New Roman" w:hAnsi="Times New Roman" w:cs="Times New Roman"/>
        </w:rPr>
        <w:t>;</w:t>
      </w:r>
    </w:p>
    <w:p w14:paraId="0DB07287" w14:textId="77777777" w:rsidR="00AF360D" w:rsidRPr="00924D4C" w:rsidRDefault="00AF360D" w:rsidP="00AF360D">
      <w:pPr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  <w:b/>
        </w:rPr>
        <w:t>Art. 2.</w:t>
      </w:r>
      <w:r w:rsidRPr="00924D4C">
        <w:rPr>
          <w:rFonts w:ascii="Times New Roman" w:hAnsi="Times New Roman" w:cs="Times New Roman"/>
        </w:rPr>
        <w:t xml:space="preserve"> - Se </w:t>
      </w:r>
      <w:proofErr w:type="spellStart"/>
      <w:r w:rsidRPr="00924D4C">
        <w:rPr>
          <w:rFonts w:ascii="Times New Roman" w:hAnsi="Times New Roman" w:cs="Times New Roman"/>
        </w:rPr>
        <w:t>aprobă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devizul</w:t>
      </w:r>
      <w:proofErr w:type="spellEnd"/>
      <w:r w:rsidRPr="00924D4C">
        <w:rPr>
          <w:rFonts w:ascii="Times New Roman" w:hAnsi="Times New Roman" w:cs="Times New Roman"/>
        </w:rPr>
        <w:t xml:space="preserve"> general </w:t>
      </w:r>
      <w:proofErr w:type="spellStart"/>
      <w:r w:rsidRPr="00924D4C">
        <w:rPr>
          <w:rFonts w:ascii="Times New Roman" w:hAnsi="Times New Roman" w:cs="Times New Roman"/>
        </w:rPr>
        <w:t>aferent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obiectivului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investiții</w:t>
      </w:r>
      <w:proofErr w:type="spellEnd"/>
      <w:r w:rsidRPr="00924D4C">
        <w:rPr>
          <w:rFonts w:ascii="Times New Roman" w:hAnsi="Times New Roman" w:cs="Times New Roman"/>
        </w:rPr>
        <w:t xml:space="preserve"> „</w:t>
      </w:r>
      <w:proofErr w:type="spellStart"/>
      <w:r w:rsidRPr="00924D4C">
        <w:rPr>
          <w:rFonts w:ascii="Times New Roman" w:hAnsi="Times New Roman" w:cs="Times New Roman"/>
        </w:rPr>
        <w:t>Modernizare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străzi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în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comuna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Piscu</w:t>
      </w:r>
      <w:proofErr w:type="spellEnd"/>
      <w:r w:rsidRPr="00924D4C">
        <w:rPr>
          <w:rFonts w:ascii="Times New Roman" w:hAnsi="Times New Roman" w:cs="Times New Roman"/>
        </w:rPr>
        <w:t xml:space="preserve">, </w:t>
      </w:r>
      <w:proofErr w:type="spellStart"/>
      <w:r w:rsidRPr="00924D4C">
        <w:rPr>
          <w:rFonts w:ascii="Times New Roman" w:hAnsi="Times New Roman" w:cs="Times New Roman"/>
        </w:rPr>
        <w:t>județul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Galați</w:t>
      </w:r>
      <w:proofErr w:type="spellEnd"/>
      <w:r w:rsidRPr="00924D4C">
        <w:rPr>
          <w:rFonts w:ascii="Times New Roman" w:hAnsi="Times New Roman" w:cs="Times New Roman"/>
        </w:rPr>
        <w:t xml:space="preserve">”, conform </w:t>
      </w:r>
      <w:proofErr w:type="spellStart"/>
      <w:r w:rsidRPr="00924D4C">
        <w:rPr>
          <w:rFonts w:ascii="Times New Roman" w:hAnsi="Times New Roman" w:cs="Times New Roman"/>
        </w:rPr>
        <w:t>anexelor</w:t>
      </w:r>
      <w:proofErr w:type="spellEnd"/>
      <w:r w:rsidRPr="00924D4C">
        <w:rPr>
          <w:rFonts w:ascii="Times New Roman" w:hAnsi="Times New Roman" w:cs="Times New Roman"/>
        </w:rPr>
        <w:t xml:space="preserve"> nr. 2a </w:t>
      </w:r>
      <w:proofErr w:type="spellStart"/>
      <w:r w:rsidRPr="00924D4C">
        <w:rPr>
          <w:rFonts w:ascii="Times New Roman" w:hAnsi="Times New Roman" w:cs="Times New Roman"/>
        </w:rPr>
        <w:t>si</w:t>
      </w:r>
      <w:proofErr w:type="spellEnd"/>
      <w:r w:rsidRPr="00924D4C">
        <w:rPr>
          <w:rFonts w:ascii="Times New Roman" w:hAnsi="Times New Roman" w:cs="Times New Roman"/>
        </w:rPr>
        <w:t xml:space="preserve"> 2b la </w:t>
      </w:r>
      <w:proofErr w:type="spellStart"/>
      <w:r w:rsidRPr="00924D4C">
        <w:rPr>
          <w:rFonts w:ascii="Times New Roman" w:hAnsi="Times New Roman" w:cs="Times New Roman"/>
        </w:rPr>
        <w:t>prezenta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hotărâre</w:t>
      </w:r>
      <w:proofErr w:type="spellEnd"/>
      <w:r w:rsidRPr="00924D4C">
        <w:rPr>
          <w:rFonts w:ascii="Times New Roman" w:hAnsi="Times New Roman" w:cs="Times New Roman"/>
        </w:rPr>
        <w:t>.</w:t>
      </w:r>
    </w:p>
    <w:p w14:paraId="1EADCEBE" w14:textId="77777777" w:rsidR="00AF360D" w:rsidRDefault="00AF360D" w:rsidP="00AF360D">
      <w:pPr>
        <w:jc w:val="both"/>
        <w:rPr>
          <w:rFonts w:ascii="Times New Roman" w:hAnsi="Times New Roman" w:cs="Times New Roman"/>
          <w:b/>
        </w:rPr>
      </w:pPr>
    </w:p>
    <w:p w14:paraId="2F9CB500" w14:textId="77777777" w:rsidR="00AF360D" w:rsidRDefault="00AF360D" w:rsidP="00AF360D">
      <w:pPr>
        <w:jc w:val="both"/>
        <w:rPr>
          <w:rFonts w:ascii="Times New Roman" w:hAnsi="Times New Roman" w:cs="Times New Roman"/>
          <w:b/>
        </w:rPr>
      </w:pPr>
    </w:p>
    <w:p w14:paraId="73F2D035" w14:textId="77777777" w:rsidR="00AF360D" w:rsidRDefault="00AF360D" w:rsidP="00AF360D">
      <w:pPr>
        <w:jc w:val="both"/>
        <w:rPr>
          <w:rFonts w:ascii="Times New Roman" w:hAnsi="Times New Roman" w:cs="Times New Roman"/>
          <w:b/>
        </w:rPr>
      </w:pPr>
    </w:p>
    <w:p w14:paraId="0A7BB9D7" w14:textId="77777777" w:rsidR="00AF360D" w:rsidRDefault="00AF360D" w:rsidP="00AF360D">
      <w:pPr>
        <w:jc w:val="both"/>
        <w:rPr>
          <w:rFonts w:ascii="Times New Roman" w:hAnsi="Times New Roman" w:cs="Times New Roman"/>
          <w:b/>
        </w:rPr>
      </w:pPr>
    </w:p>
    <w:p w14:paraId="4526676E" w14:textId="452A7FF5" w:rsidR="00AF360D" w:rsidRPr="00924D4C" w:rsidRDefault="00AF360D" w:rsidP="00AF360D">
      <w:pPr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  <w:b/>
        </w:rPr>
        <w:t>Art. 3.</w:t>
      </w:r>
      <w:r w:rsidRPr="00924D4C">
        <w:rPr>
          <w:rFonts w:ascii="Times New Roman" w:hAnsi="Times New Roman" w:cs="Times New Roman"/>
        </w:rPr>
        <w:t xml:space="preserve"> – Se </w:t>
      </w:r>
      <w:proofErr w:type="spellStart"/>
      <w:r w:rsidRPr="00924D4C">
        <w:rPr>
          <w:rFonts w:ascii="Times New Roman" w:hAnsi="Times New Roman" w:cs="Times New Roman"/>
        </w:rPr>
        <w:t>aprobă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finanțarea</w:t>
      </w:r>
      <w:proofErr w:type="spellEnd"/>
      <w:r w:rsidRPr="00924D4C">
        <w:rPr>
          <w:rFonts w:ascii="Times New Roman" w:hAnsi="Times New Roman" w:cs="Times New Roman"/>
        </w:rPr>
        <w:t xml:space="preserve"> de la </w:t>
      </w:r>
      <w:proofErr w:type="spellStart"/>
      <w:r w:rsidRPr="00924D4C">
        <w:rPr>
          <w:rFonts w:ascii="Times New Roman" w:hAnsi="Times New Roman" w:cs="Times New Roman"/>
        </w:rPr>
        <w:t>bugetul</w:t>
      </w:r>
      <w:proofErr w:type="spellEnd"/>
      <w:r w:rsidRPr="00924D4C">
        <w:rPr>
          <w:rFonts w:ascii="Times New Roman" w:hAnsi="Times New Roman" w:cs="Times New Roman"/>
        </w:rPr>
        <w:t xml:space="preserve"> local al UAT </w:t>
      </w:r>
      <w:proofErr w:type="spellStart"/>
      <w:r w:rsidRPr="00924D4C">
        <w:rPr>
          <w:rFonts w:ascii="Times New Roman" w:hAnsi="Times New Roman" w:cs="Times New Roman"/>
        </w:rPr>
        <w:t>Piscu</w:t>
      </w:r>
      <w:proofErr w:type="spellEnd"/>
      <w:r w:rsidRPr="00924D4C">
        <w:rPr>
          <w:rFonts w:ascii="Times New Roman" w:hAnsi="Times New Roman" w:cs="Times New Roman"/>
        </w:rPr>
        <w:t xml:space="preserve"> a </w:t>
      </w:r>
      <w:proofErr w:type="spellStart"/>
      <w:r w:rsidRPr="00924D4C">
        <w:rPr>
          <w:rFonts w:ascii="Times New Roman" w:hAnsi="Times New Roman" w:cs="Times New Roman"/>
        </w:rPr>
        <w:t>sumei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r w:rsidRPr="00924D4C">
        <w:rPr>
          <w:rFonts w:ascii="Times New Roman" w:hAnsi="Times New Roman" w:cs="Times New Roman"/>
          <w:b/>
          <w:bCs/>
        </w:rPr>
        <w:t>669.693,03</w:t>
      </w:r>
      <w:r w:rsidRPr="00924D4C">
        <w:rPr>
          <w:rFonts w:ascii="Times New Roman" w:hAnsi="Times New Roman" w:cs="Times New Roman"/>
        </w:rPr>
        <w:t xml:space="preserve"> lei, </w:t>
      </w:r>
      <w:proofErr w:type="spellStart"/>
      <w:r w:rsidRPr="00924D4C">
        <w:rPr>
          <w:rFonts w:ascii="Times New Roman" w:hAnsi="Times New Roman" w:cs="Times New Roman"/>
        </w:rPr>
        <w:t>reprezentând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categoriile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cheltuieli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finanțate</w:t>
      </w:r>
      <w:proofErr w:type="spellEnd"/>
      <w:r w:rsidRPr="00924D4C">
        <w:rPr>
          <w:rFonts w:ascii="Times New Roman" w:hAnsi="Times New Roman" w:cs="Times New Roman"/>
        </w:rPr>
        <w:t xml:space="preserve"> de la </w:t>
      </w:r>
      <w:proofErr w:type="spellStart"/>
      <w:r w:rsidRPr="00924D4C">
        <w:rPr>
          <w:rFonts w:ascii="Times New Roman" w:hAnsi="Times New Roman" w:cs="Times New Roman"/>
        </w:rPr>
        <w:t>bugetul</w:t>
      </w:r>
      <w:proofErr w:type="spellEnd"/>
      <w:r w:rsidRPr="00924D4C">
        <w:rPr>
          <w:rFonts w:ascii="Times New Roman" w:hAnsi="Times New Roman" w:cs="Times New Roman"/>
        </w:rPr>
        <w:t xml:space="preserve"> local conform </w:t>
      </w:r>
      <w:proofErr w:type="spellStart"/>
      <w:r w:rsidRPr="00924D4C">
        <w:rPr>
          <w:rFonts w:ascii="Times New Roman" w:hAnsi="Times New Roman" w:cs="Times New Roman"/>
        </w:rPr>
        <w:t>prevederilor</w:t>
      </w:r>
      <w:proofErr w:type="spellEnd"/>
      <w:r w:rsidRPr="00924D4C">
        <w:rPr>
          <w:rFonts w:ascii="Times New Roman" w:hAnsi="Times New Roman" w:cs="Times New Roman"/>
        </w:rPr>
        <w:t xml:space="preserve"> art. 4 </w:t>
      </w:r>
      <w:proofErr w:type="spellStart"/>
      <w:r w:rsidRPr="00924D4C">
        <w:rPr>
          <w:rFonts w:ascii="Times New Roman" w:hAnsi="Times New Roman" w:cs="Times New Roman"/>
        </w:rPr>
        <w:t>alin</w:t>
      </w:r>
      <w:proofErr w:type="spellEnd"/>
      <w:r w:rsidRPr="00924D4C">
        <w:rPr>
          <w:rFonts w:ascii="Times New Roman" w:hAnsi="Times New Roman" w:cs="Times New Roman"/>
        </w:rPr>
        <w:t xml:space="preserve">. (6) din </w:t>
      </w:r>
      <w:proofErr w:type="spellStart"/>
      <w:r w:rsidRPr="00924D4C">
        <w:rPr>
          <w:rFonts w:ascii="Times New Roman" w:hAnsi="Times New Roman" w:cs="Times New Roman"/>
        </w:rPr>
        <w:t>Normele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metodologice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pentru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punerea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în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aplicare</w:t>
      </w:r>
      <w:proofErr w:type="spellEnd"/>
      <w:r w:rsidRPr="00924D4C">
        <w:rPr>
          <w:rFonts w:ascii="Times New Roman" w:hAnsi="Times New Roman" w:cs="Times New Roman"/>
        </w:rPr>
        <w:t xml:space="preserve"> a </w:t>
      </w:r>
      <w:proofErr w:type="spellStart"/>
      <w:r w:rsidRPr="00924D4C">
        <w:rPr>
          <w:rFonts w:ascii="Times New Roman" w:hAnsi="Times New Roman" w:cs="Times New Roman"/>
        </w:rPr>
        <w:t>prevederilor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Ordonanței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urgență</w:t>
      </w:r>
      <w:proofErr w:type="spellEnd"/>
      <w:r w:rsidRPr="00924D4C">
        <w:rPr>
          <w:rFonts w:ascii="Times New Roman" w:hAnsi="Times New Roman" w:cs="Times New Roman"/>
        </w:rPr>
        <w:t xml:space="preserve"> a </w:t>
      </w:r>
      <w:proofErr w:type="spellStart"/>
      <w:r w:rsidRPr="00924D4C">
        <w:rPr>
          <w:rFonts w:ascii="Times New Roman" w:hAnsi="Times New Roman" w:cs="Times New Roman"/>
        </w:rPr>
        <w:t>Guvernului</w:t>
      </w:r>
      <w:proofErr w:type="spellEnd"/>
      <w:r w:rsidRPr="00924D4C">
        <w:rPr>
          <w:rFonts w:ascii="Times New Roman" w:hAnsi="Times New Roman" w:cs="Times New Roman"/>
        </w:rPr>
        <w:t xml:space="preserve"> nr. 95/2021 </w:t>
      </w:r>
      <w:proofErr w:type="spellStart"/>
      <w:r w:rsidRPr="00924D4C">
        <w:rPr>
          <w:rFonts w:ascii="Times New Roman" w:hAnsi="Times New Roman" w:cs="Times New Roman"/>
        </w:rPr>
        <w:t>pentru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aprobarea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Programului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național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investiții</w:t>
      </w:r>
      <w:proofErr w:type="spellEnd"/>
      <w:r w:rsidRPr="00924D4C">
        <w:rPr>
          <w:rFonts w:ascii="Times New Roman" w:hAnsi="Times New Roman" w:cs="Times New Roman"/>
        </w:rPr>
        <w:t xml:space="preserve"> "</w:t>
      </w:r>
      <w:proofErr w:type="spellStart"/>
      <w:r w:rsidRPr="00924D4C">
        <w:rPr>
          <w:rFonts w:ascii="Times New Roman" w:hAnsi="Times New Roman" w:cs="Times New Roman"/>
        </w:rPr>
        <w:t>Anghel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Saligny</w:t>
      </w:r>
      <w:proofErr w:type="spellEnd"/>
      <w:r w:rsidRPr="00924D4C">
        <w:rPr>
          <w:rFonts w:ascii="Times New Roman" w:hAnsi="Times New Roman" w:cs="Times New Roman"/>
        </w:rPr>
        <w:t xml:space="preserve">", </w:t>
      </w:r>
      <w:proofErr w:type="spellStart"/>
      <w:r w:rsidRPr="00924D4C">
        <w:rPr>
          <w:rFonts w:ascii="Times New Roman" w:hAnsi="Times New Roman" w:cs="Times New Roman"/>
        </w:rPr>
        <w:t>pentru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categoriile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investiții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prevăzute</w:t>
      </w:r>
      <w:proofErr w:type="spellEnd"/>
      <w:r w:rsidRPr="00924D4C">
        <w:rPr>
          <w:rFonts w:ascii="Times New Roman" w:hAnsi="Times New Roman" w:cs="Times New Roman"/>
        </w:rPr>
        <w:t xml:space="preserve"> la art. 4 </w:t>
      </w:r>
      <w:proofErr w:type="spellStart"/>
      <w:r w:rsidRPr="00924D4C">
        <w:rPr>
          <w:rFonts w:ascii="Times New Roman" w:hAnsi="Times New Roman" w:cs="Times New Roman"/>
        </w:rPr>
        <w:t>alin</w:t>
      </w:r>
      <w:proofErr w:type="spellEnd"/>
      <w:r w:rsidRPr="00924D4C">
        <w:rPr>
          <w:rFonts w:ascii="Times New Roman" w:hAnsi="Times New Roman" w:cs="Times New Roman"/>
        </w:rPr>
        <w:t xml:space="preserve">. (1) lit. a)-d) din </w:t>
      </w:r>
      <w:proofErr w:type="spellStart"/>
      <w:r w:rsidRPr="00924D4C">
        <w:rPr>
          <w:rFonts w:ascii="Times New Roman" w:hAnsi="Times New Roman" w:cs="Times New Roman"/>
        </w:rPr>
        <w:t>Ordonanța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urgență</w:t>
      </w:r>
      <w:proofErr w:type="spellEnd"/>
      <w:r w:rsidRPr="00924D4C">
        <w:rPr>
          <w:rFonts w:ascii="Times New Roman" w:hAnsi="Times New Roman" w:cs="Times New Roman"/>
        </w:rPr>
        <w:t xml:space="preserve"> a </w:t>
      </w:r>
      <w:proofErr w:type="spellStart"/>
      <w:r w:rsidRPr="00924D4C">
        <w:rPr>
          <w:rFonts w:ascii="Times New Roman" w:hAnsi="Times New Roman" w:cs="Times New Roman"/>
        </w:rPr>
        <w:t>Guvernului</w:t>
      </w:r>
      <w:proofErr w:type="spellEnd"/>
      <w:r w:rsidRPr="00924D4C">
        <w:rPr>
          <w:rFonts w:ascii="Times New Roman" w:hAnsi="Times New Roman" w:cs="Times New Roman"/>
        </w:rPr>
        <w:t xml:space="preserve"> nr. 95/2021, </w:t>
      </w:r>
      <w:proofErr w:type="spellStart"/>
      <w:r w:rsidRPr="00924D4C">
        <w:rPr>
          <w:rFonts w:ascii="Times New Roman" w:hAnsi="Times New Roman" w:cs="Times New Roman"/>
        </w:rPr>
        <w:t>aprobate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prin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Ordinul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ministrului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dezvoltării</w:t>
      </w:r>
      <w:proofErr w:type="spellEnd"/>
      <w:r w:rsidRPr="00924D4C">
        <w:rPr>
          <w:rFonts w:ascii="Times New Roman" w:hAnsi="Times New Roman" w:cs="Times New Roman"/>
        </w:rPr>
        <w:t xml:space="preserve">, </w:t>
      </w:r>
      <w:proofErr w:type="spellStart"/>
      <w:r w:rsidRPr="00924D4C">
        <w:rPr>
          <w:rFonts w:ascii="Times New Roman" w:hAnsi="Times New Roman" w:cs="Times New Roman"/>
        </w:rPr>
        <w:t>lucrărilor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publice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și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administrației</w:t>
      </w:r>
      <w:proofErr w:type="spellEnd"/>
      <w:r w:rsidRPr="00924D4C">
        <w:rPr>
          <w:rFonts w:ascii="Times New Roman" w:hAnsi="Times New Roman" w:cs="Times New Roman"/>
        </w:rPr>
        <w:t xml:space="preserve"> nr. 1333/2021. </w:t>
      </w:r>
    </w:p>
    <w:p w14:paraId="6D5ABE40" w14:textId="77777777" w:rsidR="00AF360D" w:rsidRPr="00924D4C" w:rsidRDefault="00AF360D" w:rsidP="00AF360D">
      <w:pPr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  <w:b/>
        </w:rPr>
        <w:t>Art. 4.</w:t>
      </w:r>
      <w:r w:rsidRPr="00924D4C">
        <w:rPr>
          <w:rFonts w:ascii="Times New Roman" w:hAnsi="Times New Roman" w:cs="Times New Roman"/>
        </w:rPr>
        <w:t xml:space="preserve"> - </w:t>
      </w:r>
      <w:proofErr w:type="spellStart"/>
      <w:r w:rsidRPr="00924D4C">
        <w:rPr>
          <w:rFonts w:ascii="Times New Roman" w:hAnsi="Times New Roman" w:cs="Times New Roman"/>
        </w:rPr>
        <w:t>Anexele</w:t>
      </w:r>
      <w:proofErr w:type="spellEnd"/>
      <w:r w:rsidRPr="00924D4C">
        <w:rPr>
          <w:rFonts w:ascii="Times New Roman" w:hAnsi="Times New Roman" w:cs="Times New Roman"/>
        </w:rPr>
        <w:t xml:space="preserve"> nr. 1 </w:t>
      </w:r>
      <w:proofErr w:type="spellStart"/>
      <w:r w:rsidRPr="00924D4C">
        <w:rPr>
          <w:rFonts w:ascii="Times New Roman" w:hAnsi="Times New Roman" w:cs="Times New Roman"/>
        </w:rPr>
        <w:t>și</w:t>
      </w:r>
      <w:proofErr w:type="spellEnd"/>
      <w:r w:rsidRPr="00924D4C">
        <w:rPr>
          <w:rFonts w:ascii="Times New Roman" w:hAnsi="Times New Roman" w:cs="Times New Roman"/>
        </w:rPr>
        <w:t xml:space="preserve"> 2 fac </w:t>
      </w:r>
      <w:proofErr w:type="spellStart"/>
      <w:r w:rsidRPr="00924D4C">
        <w:rPr>
          <w:rFonts w:ascii="Times New Roman" w:hAnsi="Times New Roman" w:cs="Times New Roman"/>
        </w:rPr>
        <w:t>parte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integrantă</w:t>
      </w:r>
      <w:proofErr w:type="spellEnd"/>
      <w:r w:rsidRPr="00924D4C">
        <w:rPr>
          <w:rFonts w:ascii="Times New Roman" w:hAnsi="Times New Roman" w:cs="Times New Roman"/>
        </w:rPr>
        <w:t xml:space="preserve"> din </w:t>
      </w:r>
      <w:proofErr w:type="spellStart"/>
      <w:r w:rsidRPr="00924D4C">
        <w:rPr>
          <w:rFonts w:ascii="Times New Roman" w:hAnsi="Times New Roman" w:cs="Times New Roman"/>
        </w:rPr>
        <w:t>prezenta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hotărâre</w:t>
      </w:r>
      <w:proofErr w:type="spellEnd"/>
      <w:r w:rsidRPr="00924D4C">
        <w:rPr>
          <w:rFonts w:ascii="Times New Roman" w:hAnsi="Times New Roman" w:cs="Times New Roman"/>
        </w:rPr>
        <w:t>;</w:t>
      </w:r>
    </w:p>
    <w:p w14:paraId="4D418E8B" w14:textId="77777777" w:rsidR="00AF360D" w:rsidRPr="00924D4C" w:rsidRDefault="00AF360D" w:rsidP="00AF360D">
      <w:pPr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  <w:b/>
        </w:rPr>
        <w:t>Art. 5.</w:t>
      </w:r>
      <w:r w:rsidRPr="00924D4C">
        <w:rPr>
          <w:rFonts w:ascii="Times New Roman" w:hAnsi="Times New Roman" w:cs="Times New Roman"/>
        </w:rPr>
        <w:t xml:space="preserve"> -  </w:t>
      </w:r>
      <w:proofErr w:type="spellStart"/>
      <w:r w:rsidRPr="00924D4C">
        <w:rPr>
          <w:rFonts w:ascii="Times New Roman" w:hAnsi="Times New Roman" w:cs="Times New Roman"/>
        </w:rPr>
        <w:t>Prezenta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hotărâre</w:t>
      </w:r>
      <w:proofErr w:type="spellEnd"/>
      <w:r w:rsidRPr="00924D4C">
        <w:rPr>
          <w:rFonts w:ascii="Times New Roman" w:hAnsi="Times New Roman" w:cs="Times New Roman"/>
        </w:rPr>
        <w:t xml:space="preserve"> se </w:t>
      </w:r>
      <w:proofErr w:type="spellStart"/>
      <w:r w:rsidRPr="00924D4C">
        <w:rPr>
          <w:rFonts w:ascii="Times New Roman" w:hAnsi="Times New Roman" w:cs="Times New Roman"/>
        </w:rPr>
        <w:t>comunică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Institutiei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Prefectului</w:t>
      </w:r>
      <w:proofErr w:type="spellEnd"/>
      <w:r w:rsidRPr="00924D4C">
        <w:rPr>
          <w:rFonts w:ascii="Times New Roman" w:hAnsi="Times New Roman" w:cs="Times New Roman"/>
        </w:rPr>
        <w:t xml:space="preserve"> - </w:t>
      </w:r>
      <w:proofErr w:type="spellStart"/>
      <w:r w:rsidRPr="00924D4C">
        <w:rPr>
          <w:rFonts w:ascii="Times New Roman" w:hAnsi="Times New Roman" w:cs="Times New Roman"/>
        </w:rPr>
        <w:t>judetul</w:t>
      </w:r>
      <w:proofErr w:type="spellEnd"/>
      <w:r w:rsidRPr="00924D4C">
        <w:rPr>
          <w:rFonts w:ascii="Times New Roman" w:hAnsi="Times New Roman" w:cs="Times New Roman"/>
        </w:rPr>
        <w:t xml:space="preserve"> Galati, </w:t>
      </w:r>
      <w:proofErr w:type="spellStart"/>
      <w:r w:rsidRPr="00924D4C">
        <w:rPr>
          <w:rFonts w:ascii="Times New Roman" w:hAnsi="Times New Roman" w:cs="Times New Roman"/>
        </w:rPr>
        <w:t>va</w:t>
      </w:r>
      <w:proofErr w:type="spellEnd"/>
      <w:r w:rsidRPr="00924D4C">
        <w:rPr>
          <w:rFonts w:ascii="Times New Roman" w:hAnsi="Times New Roman" w:cs="Times New Roman"/>
        </w:rPr>
        <w:t xml:space="preserve"> fi </w:t>
      </w:r>
      <w:proofErr w:type="spellStart"/>
      <w:r w:rsidRPr="00924D4C">
        <w:rPr>
          <w:rFonts w:ascii="Times New Roman" w:hAnsi="Times New Roman" w:cs="Times New Roman"/>
        </w:rPr>
        <w:t>facută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publică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prin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grija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secretarului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comunei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Piscu</w:t>
      </w:r>
      <w:proofErr w:type="spellEnd"/>
      <w:r w:rsidRPr="00924D4C">
        <w:rPr>
          <w:rFonts w:ascii="Times New Roman" w:hAnsi="Times New Roman" w:cs="Times New Roman"/>
        </w:rPr>
        <w:t xml:space="preserve">, </w:t>
      </w:r>
      <w:proofErr w:type="spellStart"/>
      <w:r w:rsidRPr="00924D4C">
        <w:rPr>
          <w:rFonts w:ascii="Times New Roman" w:hAnsi="Times New Roman" w:cs="Times New Roman"/>
        </w:rPr>
        <w:t>prin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afișare</w:t>
      </w:r>
      <w:proofErr w:type="spellEnd"/>
      <w:r w:rsidRPr="00924D4C">
        <w:rPr>
          <w:rFonts w:ascii="Times New Roman" w:hAnsi="Times New Roman" w:cs="Times New Roman"/>
        </w:rPr>
        <w:t xml:space="preserve">, </w:t>
      </w:r>
      <w:proofErr w:type="spellStart"/>
      <w:r w:rsidRPr="00924D4C">
        <w:rPr>
          <w:rFonts w:ascii="Times New Roman" w:hAnsi="Times New Roman" w:cs="Times New Roman"/>
        </w:rPr>
        <w:t>iar</w:t>
      </w:r>
      <w:proofErr w:type="spellEnd"/>
      <w:r w:rsidRPr="00924D4C">
        <w:rPr>
          <w:rFonts w:ascii="Times New Roman" w:hAnsi="Times New Roman" w:cs="Times New Roman"/>
        </w:rPr>
        <w:t xml:space="preserve"> de </w:t>
      </w:r>
      <w:proofErr w:type="spellStart"/>
      <w:r w:rsidRPr="00924D4C">
        <w:rPr>
          <w:rFonts w:ascii="Times New Roman" w:hAnsi="Times New Roman" w:cs="Times New Roman"/>
        </w:rPr>
        <w:t>aducerea</w:t>
      </w:r>
      <w:proofErr w:type="spellEnd"/>
      <w:r w:rsidRPr="00924D4C">
        <w:rPr>
          <w:rFonts w:ascii="Times New Roman" w:hAnsi="Times New Roman" w:cs="Times New Roman"/>
        </w:rPr>
        <w:t xml:space="preserve"> la </w:t>
      </w:r>
      <w:proofErr w:type="spellStart"/>
      <w:r w:rsidRPr="00924D4C">
        <w:rPr>
          <w:rFonts w:ascii="Times New Roman" w:hAnsi="Times New Roman" w:cs="Times New Roman"/>
        </w:rPr>
        <w:t>îndeplinire</w:t>
      </w:r>
      <w:proofErr w:type="spellEnd"/>
      <w:r w:rsidRPr="00924D4C">
        <w:rPr>
          <w:rFonts w:ascii="Times New Roman" w:hAnsi="Times New Roman" w:cs="Times New Roman"/>
        </w:rPr>
        <w:t xml:space="preserve"> a </w:t>
      </w:r>
      <w:proofErr w:type="spellStart"/>
      <w:r w:rsidRPr="00924D4C">
        <w:rPr>
          <w:rFonts w:ascii="Times New Roman" w:hAnsi="Times New Roman" w:cs="Times New Roman"/>
        </w:rPr>
        <w:t>prevederilor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prezentei</w:t>
      </w:r>
      <w:proofErr w:type="spellEnd"/>
      <w:r w:rsidRPr="00924D4C">
        <w:rPr>
          <w:rFonts w:ascii="Times New Roman" w:hAnsi="Times New Roman" w:cs="Times New Roman"/>
        </w:rPr>
        <w:t xml:space="preserve">, </w:t>
      </w:r>
      <w:proofErr w:type="spellStart"/>
      <w:r w:rsidRPr="00924D4C">
        <w:rPr>
          <w:rFonts w:ascii="Times New Roman" w:hAnsi="Times New Roman" w:cs="Times New Roman"/>
        </w:rPr>
        <w:t>răspunde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Primarul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comunei</w:t>
      </w:r>
      <w:proofErr w:type="spellEnd"/>
      <w:r w:rsidRPr="00924D4C">
        <w:rPr>
          <w:rFonts w:ascii="Times New Roman" w:hAnsi="Times New Roman" w:cs="Times New Roman"/>
        </w:rPr>
        <w:t xml:space="preserve"> </w:t>
      </w:r>
      <w:proofErr w:type="spellStart"/>
      <w:r w:rsidRPr="00924D4C">
        <w:rPr>
          <w:rFonts w:ascii="Times New Roman" w:hAnsi="Times New Roman" w:cs="Times New Roman"/>
        </w:rPr>
        <w:t>Piscu</w:t>
      </w:r>
      <w:proofErr w:type="spellEnd"/>
      <w:r w:rsidRPr="00924D4C">
        <w:rPr>
          <w:rFonts w:ascii="Times New Roman" w:hAnsi="Times New Roman" w:cs="Times New Roman"/>
        </w:rPr>
        <w:t>.</w:t>
      </w:r>
    </w:p>
    <w:p w14:paraId="6706368C" w14:textId="77777777" w:rsidR="00AF360D" w:rsidRPr="00924D4C" w:rsidRDefault="00AF360D" w:rsidP="00AF360D">
      <w:pPr>
        <w:pStyle w:val="NoSpacing"/>
        <w:rPr>
          <w:rFonts w:ascii="Times New Roman" w:hAnsi="Times New Roman" w:cs="Times New Roman"/>
          <w:b/>
          <w:lang w:val="fr-FR"/>
        </w:rPr>
      </w:pPr>
      <w:r w:rsidRPr="00924D4C">
        <w:rPr>
          <w:rFonts w:ascii="Times New Roman" w:hAnsi="Times New Roman" w:cs="Times New Roman"/>
          <w:b/>
          <w:lang w:val="fr-FR"/>
        </w:rPr>
        <w:t xml:space="preserve">               </w:t>
      </w:r>
    </w:p>
    <w:p w14:paraId="746780B5" w14:textId="77777777" w:rsidR="00AF360D" w:rsidRPr="00924D4C" w:rsidRDefault="00AF360D" w:rsidP="00AF360D">
      <w:pPr>
        <w:pStyle w:val="NoSpacing"/>
        <w:rPr>
          <w:rFonts w:ascii="Times New Roman" w:hAnsi="Times New Roman" w:cs="Times New Roman"/>
          <w:b/>
          <w:lang w:val="fr-FR"/>
        </w:rPr>
      </w:pPr>
      <w:r w:rsidRPr="00924D4C">
        <w:rPr>
          <w:rFonts w:ascii="Times New Roman" w:hAnsi="Times New Roman" w:cs="Times New Roman"/>
          <w:b/>
          <w:lang w:val="fr-FR"/>
        </w:rPr>
        <w:t xml:space="preserve">                  </w:t>
      </w:r>
      <w:proofErr w:type="spellStart"/>
      <w:r w:rsidRPr="00924D4C">
        <w:rPr>
          <w:rFonts w:ascii="Times New Roman" w:hAnsi="Times New Roman" w:cs="Times New Roman"/>
          <w:b/>
          <w:lang w:val="fr-FR"/>
        </w:rPr>
        <w:t>Preşedinte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 xml:space="preserve"> de </w:t>
      </w:r>
      <w:proofErr w:type="spellStart"/>
      <w:r w:rsidRPr="00924D4C">
        <w:rPr>
          <w:rFonts w:ascii="Times New Roman" w:hAnsi="Times New Roman" w:cs="Times New Roman"/>
          <w:b/>
          <w:lang w:val="fr-FR"/>
        </w:rPr>
        <w:t>şedinţă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 xml:space="preserve">,                                                     </w:t>
      </w:r>
      <w:proofErr w:type="spellStart"/>
      <w:r w:rsidRPr="00924D4C">
        <w:rPr>
          <w:rFonts w:ascii="Times New Roman" w:hAnsi="Times New Roman" w:cs="Times New Roman"/>
          <w:b/>
          <w:lang w:val="fr-FR"/>
        </w:rPr>
        <w:t>Contrasemnează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>,</w:t>
      </w:r>
    </w:p>
    <w:p w14:paraId="41C19684" w14:textId="77777777" w:rsidR="00AF360D" w:rsidRPr="00924D4C" w:rsidRDefault="00AF360D" w:rsidP="00AF360D">
      <w:pPr>
        <w:pStyle w:val="NoSpacing"/>
        <w:rPr>
          <w:rFonts w:ascii="Times New Roman" w:hAnsi="Times New Roman" w:cs="Times New Roman"/>
          <w:b/>
          <w:lang w:val="fr-FR"/>
        </w:rPr>
      </w:pPr>
      <w:r w:rsidRPr="00924D4C">
        <w:rPr>
          <w:rFonts w:ascii="Times New Roman" w:hAnsi="Times New Roman" w:cs="Times New Roman"/>
          <w:b/>
          <w:lang w:val="fr-FR"/>
        </w:rPr>
        <w:t xml:space="preserve">                   </w:t>
      </w:r>
      <w:proofErr w:type="spellStart"/>
      <w:r w:rsidRPr="00924D4C">
        <w:rPr>
          <w:rFonts w:ascii="Times New Roman" w:hAnsi="Times New Roman" w:cs="Times New Roman"/>
          <w:b/>
          <w:lang w:val="fr-FR"/>
        </w:rPr>
        <w:t>Constandache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 xml:space="preserve"> Florin</w:t>
      </w:r>
      <w:r w:rsidRPr="00924D4C">
        <w:rPr>
          <w:rFonts w:ascii="Times New Roman" w:hAnsi="Times New Roman" w:cs="Times New Roman"/>
          <w:b/>
          <w:lang w:val="fr-FR"/>
        </w:rPr>
        <w:tab/>
        <w:t xml:space="preserve">                                    </w:t>
      </w:r>
      <w:proofErr w:type="spellStart"/>
      <w:r w:rsidRPr="00924D4C">
        <w:rPr>
          <w:rFonts w:ascii="Times New Roman" w:hAnsi="Times New Roman" w:cs="Times New Roman"/>
          <w:b/>
          <w:lang w:val="fr-FR"/>
        </w:rPr>
        <w:t>Secretar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  <w:lang w:val="fr-FR"/>
        </w:rPr>
        <w:t>general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 xml:space="preserve"> al </w:t>
      </w:r>
      <w:proofErr w:type="spellStart"/>
      <w:r w:rsidRPr="00924D4C">
        <w:rPr>
          <w:rFonts w:ascii="Times New Roman" w:hAnsi="Times New Roman" w:cs="Times New Roman"/>
          <w:b/>
          <w:lang w:val="fr-FR"/>
        </w:rPr>
        <w:t>comunei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 xml:space="preserve">, </w:t>
      </w:r>
    </w:p>
    <w:p w14:paraId="3AB81C0C" w14:textId="77777777" w:rsidR="00AF360D" w:rsidRPr="00924D4C" w:rsidRDefault="00AF360D" w:rsidP="00AF360D">
      <w:pPr>
        <w:jc w:val="both"/>
        <w:rPr>
          <w:rFonts w:ascii="Times New Roman" w:hAnsi="Times New Roman" w:cs="Times New Roman"/>
        </w:rPr>
      </w:pPr>
      <w:r w:rsidRPr="00924D4C">
        <w:rPr>
          <w:rFonts w:ascii="Times New Roman" w:hAnsi="Times New Roman" w:cs="Times New Roman"/>
          <w:b/>
          <w:lang w:val="fr-FR"/>
        </w:rPr>
        <w:t xml:space="preserve">                                                                                                      </w:t>
      </w:r>
      <w:proofErr w:type="spellStart"/>
      <w:r w:rsidRPr="00924D4C">
        <w:rPr>
          <w:rFonts w:ascii="Times New Roman" w:hAnsi="Times New Roman" w:cs="Times New Roman"/>
          <w:b/>
          <w:lang w:val="fr-FR"/>
        </w:rPr>
        <w:t>Coman</w:t>
      </w:r>
      <w:proofErr w:type="spellEnd"/>
      <w:r w:rsidRPr="00924D4C">
        <w:rPr>
          <w:rFonts w:ascii="Times New Roman" w:hAnsi="Times New Roman" w:cs="Times New Roman"/>
          <w:b/>
          <w:lang w:val="fr-FR"/>
        </w:rPr>
        <w:t xml:space="preserve"> Paula Adriana</w:t>
      </w:r>
    </w:p>
    <w:p w14:paraId="4418C6E2" w14:textId="77777777" w:rsidR="00AF360D" w:rsidRPr="00924D4C" w:rsidRDefault="00AF360D" w:rsidP="00AF360D">
      <w:pPr>
        <w:jc w:val="both"/>
        <w:rPr>
          <w:sz w:val="20"/>
          <w:szCs w:val="20"/>
          <w:lang w:val="ro-RO"/>
        </w:rPr>
      </w:pPr>
      <w:r w:rsidRPr="00924D4C">
        <w:rPr>
          <w:sz w:val="20"/>
          <w:szCs w:val="20"/>
          <w:lang w:val="ro-RO"/>
        </w:rPr>
        <w:t>_______________________________________________________________________________________</w:t>
      </w:r>
    </w:p>
    <w:p w14:paraId="0592B3BB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924D4C">
        <w:rPr>
          <w:rFonts w:ascii="Times New Roman" w:hAnsi="Times New Roman" w:cs="Times New Roman"/>
          <w:lang w:val="es-ES"/>
        </w:rPr>
        <w:t xml:space="preserve">                 INIȚIATOR,</w:t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  <w:t xml:space="preserve">                 AVIZAT,</w:t>
      </w:r>
    </w:p>
    <w:p w14:paraId="6805C86D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924D4C">
        <w:rPr>
          <w:rFonts w:ascii="Times New Roman" w:hAnsi="Times New Roman" w:cs="Times New Roman"/>
          <w:lang w:val="es-ES"/>
        </w:rPr>
        <w:t xml:space="preserve">                    PRIMAR,</w:t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  <w:t xml:space="preserve">                   SECRETAR GENERAL </w:t>
      </w:r>
      <w:r w:rsidRPr="00924D4C">
        <w:rPr>
          <w:rFonts w:ascii="Times New Roman" w:hAnsi="Times New Roman" w:cs="Times New Roman"/>
          <w:lang w:val="ro-RO"/>
        </w:rPr>
        <w:t>AL COMUNEI</w:t>
      </w:r>
      <w:r w:rsidRPr="00924D4C">
        <w:rPr>
          <w:rFonts w:ascii="Times New Roman" w:hAnsi="Times New Roman" w:cs="Times New Roman"/>
          <w:lang w:val="es-ES"/>
        </w:rPr>
        <w:t>,</w:t>
      </w:r>
    </w:p>
    <w:p w14:paraId="40E6DFFB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924D4C">
        <w:rPr>
          <w:rFonts w:ascii="Times New Roman" w:hAnsi="Times New Roman" w:cs="Times New Roman"/>
          <w:lang w:val="es-ES"/>
        </w:rPr>
        <w:tab/>
        <w:t>VLAD ȘTEFAN</w:t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</w:r>
      <w:r w:rsidRPr="00924D4C">
        <w:rPr>
          <w:rFonts w:ascii="Times New Roman" w:hAnsi="Times New Roman" w:cs="Times New Roman"/>
          <w:lang w:val="es-ES"/>
        </w:rPr>
        <w:tab/>
        <w:t xml:space="preserve"> </w:t>
      </w:r>
      <w:r w:rsidRPr="00924D4C">
        <w:rPr>
          <w:rFonts w:ascii="Times New Roman" w:hAnsi="Times New Roman" w:cs="Times New Roman"/>
          <w:lang w:val="ro-RO"/>
        </w:rPr>
        <w:t>COMAN PAULA ADRIANA</w:t>
      </w:r>
    </w:p>
    <w:p w14:paraId="742B669D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C8B59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4AA7FA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1B0913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37DCEC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22F3FF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F74234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B370BA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84D03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AF43D5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CA10C0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195CE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0CC393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B799AC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8F28F5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233829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2E7228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DE4CB7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31B656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2CE160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CEFB71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0D02E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F3C0C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DE5EAC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E2ABA6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DFDDDD" w14:textId="77777777" w:rsidR="00AF360D" w:rsidRPr="00924D4C" w:rsidRDefault="00AF360D" w:rsidP="00AF36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4F4A1E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Proiectul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hotărâre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însoțit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referatul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de aprobare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vor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fi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comunicate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>:</w:t>
      </w:r>
    </w:p>
    <w:p w14:paraId="60DB2ADA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Compartimentului</w:t>
      </w:r>
      <w:proofErr w:type="spellEnd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achiziții</w:t>
      </w:r>
      <w:proofErr w:type="spellEnd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publice</w:t>
      </w:r>
      <w:proofErr w:type="spellEnd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și</w:t>
      </w:r>
      <w:proofErr w:type="spellEnd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resurse</w:t>
      </w:r>
      <w:proofErr w:type="spellEnd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umane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în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vederea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întocmirii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raportului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specialitate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până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în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data de </w:t>
      </w:r>
      <w:r w:rsidRPr="00924D4C">
        <w:rPr>
          <w:rFonts w:ascii="Times New Roman" w:hAnsi="Times New Roman" w:cs="Times New Roman"/>
          <w:b/>
          <w:sz w:val="20"/>
          <w:szCs w:val="20"/>
          <w:highlight w:val="lightGray"/>
          <w:lang w:val="es-ES"/>
        </w:rPr>
        <w:t>0</w:t>
      </w:r>
      <w:r>
        <w:rPr>
          <w:rFonts w:ascii="Times New Roman" w:hAnsi="Times New Roman" w:cs="Times New Roman"/>
          <w:b/>
          <w:sz w:val="20"/>
          <w:szCs w:val="20"/>
          <w:highlight w:val="lightGray"/>
          <w:lang w:val="es-ES"/>
        </w:rPr>
        <w:t>6</w:t>
      </w:r>
      <w:r w:rsidRPr="00924D4C">
        <w:rPr>
          <w:rFonts w:ascii="Times New Roman" w:hAnsi="Times New Roman" w:cs="Times New Roman"/>
          <w:b/>
          <w:sz w:val="20"/>
          <w:szCs w:val="20"/>
          <w:highlight w:val="lightGray"/>
          <w:lang w:val="es-ES"/>
        </w:rPr>
        <w:t>.1</w:t>
      </w:r>
      <w:r>
        <w:rPr>
          <w:rFonts w:ascii="Times New Roman" w:hAnsi="Times New Roman" w:cs="Times New Roman"/>
          <w:b/>
          <w:sz w:val="20"/>
          <w:szCs w:val="20"/>
          <w:highlight w:val="lightGray"/>
          <w:lang w:val="es-ES"/>
        </w:rPr>
        <w:t>0</w:t>
      </w:r>
      <w:r w:rsidRPr="00924D4C">
        <w:rPr>
          <w:rFonts w:ascii="Times New Roman" w:hAnsi="Times New Roman" w:cs="Times New Roman"/>
          <w:b/>
          <w:sz w:val="20"/>
          <w:szCs w:val="20"/>
          <w:highlight w:val="lightGray"/>
          <w:lang w:val="es-ES"/>
        </w:rPr>
        <w:t>.202</w:t>
      </w:r>
      <w:r>
        <w:rPr>
          <w:rFonts w:ascii="Times New Roman" w:hAnsi="Times New Roman" w:cs="Times New Roman"/>
          <w:b/>
          <w:sz w:val="20"/>
          <w:szCs w:val="20"/>
          <w:highlight w:val="lightGray"/>
          <w:lang w:val="es-ES"/>
        </w:rPr>
        <w:t>5</w:t>
      </w:r>
    </w:p>
    <w:p w14:paraId="5307D1C0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Comisiilor</w:t>
      </w:r>
      <w:proofErr w:type="spellEnd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de </w:t>
      </w:r>
      <w:proofErr w:type="spellStart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>specialitate</w:t>
      </w:r>
      <w:proofErr w:type="spellEnd"/>
      <w:r w:rsidRPr="00924D4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nr.1,2,3</w:t>
      </w:r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din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cadrul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consiliului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local,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în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vederea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dezbaterii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și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întocmirii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rapoartelor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avizare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până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0"/>
          <w:szCs w:val="20"/>
          <w:lang w:val="es-ES"/>
        </w:rPr>
        <w:t>în</w:t>
      </w:r>
      <w:proofErr w:type="spellEnd"/>
      <w:r w:rsidRPr="00924D4C">
        <w:rPr>
          <w:rFonts w:ascii="Times New Roman" w:hAnsi="Times New Roman" w:cs="Times New Roman"/>
          <w:sz w:val="20"/>
          <w:szCs w:val="20"/>
          <w:lang w:val="es-ES"/>
        </w:rPr>
        <w:t xml:space="preserve"> data de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2C68FE">
        <w:rPr>
          <w:rFonts w:ascii="Times New Roman" w:hAnsi="Times New Roman" w:cs="Times New Roman"/>
          <w:b/>
          <w:bCs/>
          <w:sz w:val="20"/>
          <w:szCs w:val="20"/>
          <w:highlight w:val="lightGray"/>
          <w:lang w:val="es-ES"/>
        </w:rPr>
        <w:t>2</w:t>
      </w:r>
      <w:r w:rsidRPr="00924D4C">
        <w:rPr>
          <w:rFonts w:ascii="Times New Roman" w:hAnsi="Times New Roman" w:cs="Times New Roman"/>
          <w:b/>
          <w:bCs/>
          <w:sz w:val="20"/>
          <w:szCs w:val="20"/>
          <w:highlight w:val="lightGray"/>
          <w:lang w:val="es-ES"/>
        </w:rPr>
        <w:t>3.1</w:t>
      </w:r>
      <w:r w:rsidRPr="002C68FE">
        <w:rPr>
          <w:rFonts w:ascii="Times New Roman" w:hAnsi="Times New Roman" w:cs="Times New Roman"/>
          <w:b/>
          <w:bCs/>
          <w:sz w:val="20"/>
          <w:szCs w:val="20"/>
          <w:highlight w:val="lightGray"/>
          <w:lang w:val="es-ES"/>
        </w:rPr>
        <w:t>0</w:t>
      </w:r>
      <w:r w:rsidRPr="00924D4C">
        <w:rPr>
          <w:rFonts w:ascii="Times New Roman" w:hAnsi="Times New Roman" w:cs="Times New Roman"/>
          <w:b/>
          <w:bCs/>
          <w:sz w:val="20"/>
          <w:szCs w:val="20"/>
          <w:highlight w:val="lightGray"/>
          <w:lang w:val="es-ES"/>
        </w:rPr>
        <w:t>.202</w:t>
      </w:r>
      <w:r w:rsidRPr="002C68FE">
        <w:rPr>
          <w:rFonts w:ascii="Times New Roman" w:hAnsi="Times New Roman" w:cs="Times New Roman"/>
          <w:b/>
          <w:bCs/>
          <w:sz w:val="20"/>
          <w:szCs w:val="20"/>
          <w:highlight w:val="lightGray"/>
          <w:lang w:val="es-ES"/>
        </w:rPr>
        <w:t>5</w:t>
      </w:r>
    </w:p>
    <w:p w14:paraId="6E068372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AED9E4F" w14:textId="77777777" w:rsidR="00AF360D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EF3C5" w14:textId="77777777" w:rsidR="00AF360D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AB9CF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sz w:val="24"/>
          <w:szCs w:val="24"/>
        </w:rPr>
        <w:t>ROMÂNIA</w:t>
      </w:r>
    </w:p>
    <w:p w14:paraId="73F733F4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D4C">
        <w:rPr>
          <w:rFonts w:ascii="Times New Roman" w:hAnsi="Times New Roman" w:cs="Times New Roman"/>
          <w:sz w:val="24"/>
          <w:szCs w:val="24"/>
        </w:rPr>
        <w:t>JUDEȚUL GALAȚI</w:t>
      </w:r>
    </w:p>
    <w:p w14:paraId="6D911E49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D4C">
        <w:rPr>
          <w:rFonts w:ascii="Times New Roman" w:hAnsi="Times New Roman" w:cs="Times New Roman"/>
          <w:sz w:val="24"/>
          <w:szCs w:val="24"/>
        </w:rPr>
        <w:t>COMUNA PISCU</w:t>
      </w:r>
    </w:p>
    <w:p w14:paraId="7343C017" w14:textId="77777777" w:rsidR="00AF360D" w:rsidRPr="00924D4C" w:rsidRDefault="00AF360D" w:rsidP="00AF360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24D4C">
        <w:rPr>
          <w:rFonts w:ascii="Times New Roman" w:hAnsi="Times New Roman" w:cs="Times New Roman"/>
          <w:sz w:val="24"/>
          <w:szCs w:val="24"/>
          <w:lang w:val="ro-RO"/>
        </w:rPr>
        <w:t>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7371</w:t>
      </w:r>
      <w:r w:rsidRPr="00924D4C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ro-RO"/>
        </w:rPr>
        <w:t>15</w:t>
      </w:r>
      <w:r w:rsidRPr="00924D4C">
        <w:rPr>
          <w:rFonts w:ascii="Times New Roman" w:hAnsi="Times New Roman" w:cs="Times New Roman"/>
          <w:sz w:val="24"/>
          <w:szCs w:val="24"/>
          <w:lang w:val="ro-RO"/>
        </w:rPr>
        <w:t>.1</w:t>
      </w:r>
      <w:r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924D4C">
        <w:rPr>
          <w:rFonts w:ascii="Times New Roman" w:hAnsi="Times New Roman" w:cs="Times New Roman"/>
          <w:sz w:val="24"/>
          <w:szCs w:val="24"/>
          <w:lang w:val="ro-RO"/>
        </w:rPr>
        <w:t>.202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</w:p>
    <w:p w14:paraId="092D3004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7AE18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EA1BD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FB364" w14:textId="77777777" w:rsidR="00AF360D" w:rsidRPr="00924D4C" w:rsidRDefault="00AF360D" w:rsidP="00AF360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924D4C">
        <w:rPr>
          <w:rFonts w:ascii="Times New Roman" w:eastAsiaTheme="minorEastAsia" w:hAnsi="Times New Roman" w:cs="Times New Roman"/>
          <w:sz w:val="24"/>
          <w:szCs w:val="24"/>
          <w:u w:val="single"/>
          <w:lang w:val="fr-FR"/>
        </w:rPr>
        <w:t>A N U N Ț</w:t>
      </w:r>
    </w:p>
    <w:p w14:paraId="70E1D419" w14:textId="77777777" w:rsidR="00AF360D" w:rsidRPr="00924D4C" w:rsidRDefault="00AF360D" w:rsidP="00AF3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2BBF2" w14:textId="77777777" w:rsidR="00AF360D" w:rsidRPr="00924D4C" w:rsidRDefault="00AF360D" w:rsidP="00AF3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24D4C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normativ</w:t>
      </w:r>
      <w:proofErr w:type="spellEnd"/>
    </w:p>
    <w:p w14:paraId="7240E5F0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21CC7" w14:textId="77777777" w:rsidR="00AF360D" w:rsidRPr="00924D4C" w:rsidRDefault="00AF360D" w:rsidP="00AF3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D4C"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art.7, al.(2) din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nr.52/03.02.2003,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trimite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sugestii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opinii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, in termen de 10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afișării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24D4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24D4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4D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urmatorului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24D4C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924D4C">
        <w:rPr>
          <w:rFonts w:ascii="Times New Roman" w:hAnsi="Times New Roman" w:cs="Times New Roman"/>
          <w:b/>
          <w:bCs/>
          <w:sz w:val="24"/>
          <w:szCs w:val="24"/>
        </w:rPr>
        <w:t xml:space="preserve"> de act </w:t>
      </w:r>
      <w:proofErr w:type="spellStart"/>
      <w:r w:rsidRPr="00924D4C">
        <w:rPr>
          <w:rFonts w:ascii="Times New Roman" w:hAnsi="Times New Roman" w:cs="Times New Roman"/>
          <w:b/>
          <w:bCs/>
          <w:sz w:val="24"/>
          <w:szCs w:val="24"/>
        </w:rPr>
        <w:t>normativ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>  (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afisate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local PISCU,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Galati pe data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D6CA0C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11FA56" w14:textId="50B9F860" w:rsidR="00AF360D" w:rsidRPr="002C68FE" w:rsidRDefault="00AF360D" w:rsidP="00AF36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D4C">
        <w:rPr>
          <w:rFonts w:ascii="Times New Roman" w:hAnsi="Times New Roman" w:cs="Times New Roman"/>
          <w:b/>
          <w:sz w:val="24"/>
          <w:szCs w:val="24"/>
          <w:lang w:val="sq-AL"/>
        </w:rPr>
        <w:t xml:space="preserve">Aprobarea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indicatorilor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-economici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devizului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general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urma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emiterii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dispozi</w:t>
      </w:r>
      <w:r w:rsidR="00B839BA">
        <w:rPr>
          <w:rFonts w:ascii="Times New Roman" w:hAnsi="Times New Roman" w:cs="Times New Roman"/>
          <w:b/>
          <w:sz w:val="24"/>
          <w:szCs w:val="24"/>
        </w:rPr>
        <w:t>ț</w:t>
      </w:r>
      <w:r w:rsidRPr="002C68FE">
        <w:rPr>
          <w:rFonts w:ascii="Times New Roman" w:hAnsi="Times New Roman" w:cs="Times New Roman"/>
          <w:b/>
          <w:sz w:val="24"/>
          <w:szCs w:val="24"/>
        </w:rPr>
        <w:t>iilor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B839BA">
        <w:rPr>
          <w:rFonts w:ascii="Times New Roman" w:hAnsi="Times New Roman" w:cs="Times New Roman"/>
          <w:b/>
          <w:sz w:val="24"/>
          <w:szCs w:val="24"/>
        </w:rPr>
        <w:t>ș</w:t>
      </w:r>
      <w:r w:rsidRPr="002C68FE">
        <w:rPr>
          <w:rFonts w:ascii="Times New Roman" w:hAnsi="Times New Roman" w:cs="Times New Roman"/>
          <w:b/>
          <w:sz w:val="24"/>
          <w:szCs w:val="24"/>
        </w:rPr>
        <w:t>antier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actualizarii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cotei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TVA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obiectivul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investiții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Modernizare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str</w:t>
      </w:r>
      <w:r w:rsidR="00B839BA">
        <w:rPr>
          <w:rFonts w:ascii="Times New Roman" w:hAnsi="Times New Roman" w:cs="Times New Roman"/>
          <w:b/>
          <w:sz w:val="24"/>
          <w:szCs w:val="24"/>
        </w:rPr>
        <w:t>ă</w:t>
      </w:r>
      <w:r w:rsidRPr="002C68FE">
        <w:rPr>
          <w:rFonts w:ascii="Times New Roman" w:hAnsi="Times New Roman" w:cs="Times New Roman"/>
          <w:b/>
          <w:sz w:val="24"/>
          <w:szCs w:val="24"/>
        </w:rPr>
        <w:t>zi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Piscu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Galati”,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aprobat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finanțare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Programul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național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investiții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Anghel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Saligny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”, precum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sumei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reprezentând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categoriile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cheltuieli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finanțate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bugetul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local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realizarea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obiectivului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>.</w:t>
      </w:r>
    </w:p>
    <w:p w14:paraId="3ABD9620" w14:textId="77777777" w:rsidR="00AF360D" w:rsidRPr="00924D4C" w:rsidRDefault="00AF360D" w:rsidP="00AF36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351E26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24716" w14:textId="77777777" w:rsidR="00AF360D" w:rsidRPr="00924D4C" w:rsidRDefault="00AF360D" w:rsidP="00AF3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24D4C">
        <w:rPr>
          <w:rFonts w:ascii="Times New Roman" w:hAnsi="Times New Roman" w:cs="Times New Roman"/>
          <w:sz w:val="24"/>
          <w:szCs w:val="24"/>
          <w:lang w:val="ro-RO"/>
        </w:rPr>
        <w:t>Secretar general al comunei,</w:t>
      </w:r>
    </w:p>
    <w:p w14:paraId="33FDE212" w14:textId="77777777" w:rsidR="00AF360D" w:rsidRPr="00924D4C" w:rsidRDefault="00AF360D" w:rsidP="00AF3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24D4C">
        <w:rPr>
          <w:rFonts w:ascii="Times New Roman" w:hAnsi="Times New Roman" w:cs="Times New Roman"/>
          <w:sz w:val="24"/>
          <w:szCs w:val="24"/>
          <w:lang w:val="ro-RO"/>
        </w:rPr>
        <w:t>Coman Paula Adriana</w:t>
      </w:r>
    </w:p>
    <w:p w14:paraId="2DD6A688" w14:textId="77777777" w:rsidR="00AF360D" w:rsidRPr="00924D4C" w:rsidRDefault="00AF360D" w:rsidP="00AF360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EBF68A7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01E9FD1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1E5E3E7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B64D9A1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6FDBE9F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F869807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9831C36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5DE0B07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259C2FD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89A4DA2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2A12502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B157971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1E0DB56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A4B52AD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6AF87EB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6FE30BE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0A0B1DC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FD3E751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F5DD036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D099F63" w14:textId="47952CCB" w:rsidR="00AF360D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0E450B9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534939F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D1021EF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sz w:val="24"/>
          <w:szCs w:val="24"/>
          <w:lang w:val="es-ES"/>
        </w:rPr>
        <w:lastRenderedPageBreak/>
        <w:t>ROMÂNIA</w:t>
      </w:r>
    </w:p>
    <w:p w14:paraId="6EF2D2AB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sz w:val="24"/>
          <w:szCs w:val="24"/>
          <w:lang w:val="es-ES"/>
        </w:rPr>
        <w:t>JUDEȚUL GALAȚI</w:t>
      </w:r>
    </w:p>
    <w:p w14:paraId="7488EC45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sz w:val="24"/>
          <w:szCs w:val="24"/>
          <w:lang w:val="es-ES"/>
        </w:rPr>
        <w:t>COMUNA PISCU</w:t>
      </w:r>
    </w:p>
    <w:p w14:paraId="43DD0089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sz w:val="24"/>
          <w:szCs w:val="24"/>
          <w:lang w:val="es-ES"/>
        </w:rPr>
        <w:t>PRIMAR,</w:t>
      </w:r>
    </w:p>
    <w:p w14:paraId="106A7026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924D4C">
        <w:rPr>
          <w:rFonts w:ascii="Times New Roman" w:hAnsi="Times New Roman" w:cs="Times New Roman"/>
          <w:sz w:val="24"/>
          <w:szCs w:val="24"/>
          <w:lang w:val="es-ES"/>
        </w:rPr>
        <w:t>Nr</w:t>
      </w:r>
      <w:proofErr w:type="spellEnd"/>
      <w:r w:rsidRPr="00924D4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7370 </w:t>
      </w:r>
      <w:r w:rsidRPr="00924D4C">
        <w:rPr>
          <w:rFonts w:ascii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24D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24D4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5E5D1641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42B9B26" w14:textId="77777777" w:rsidR="00AF360D" w:rsidRPr="00924D4C" w:rsidRDefault="00AF360D" w:rsidP="00AF3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7EBCAFD" w14:textId="77777777" w:rsidR="00AF360D" w:rsidRPr="00924D4C" w:rsidRDefault="00AF360D" w:rsidP="00AF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b/>
          <w:sz w:val="24"/>
          <w:szCs w:val="24"/>
          <w:lang w:val="es-ES"/>
        </w:rPr>
        <w:t>REFERAT DE APROBARE</w:t>
      </w:r>
    </w:p>
    <w:p w14:paraId="7BD6F8A4" w14:textId="77777777" w:rsidR="00AF360D" w:rsidRPr="00924D4C" w:rsidRDefault="00AF360D" w:rsidP="00AF3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010D9648" w14:textId="2DA620D1" w:rsidR="00AF360D" w:rsidRPr="00A8099E" w:rsidRDefault="00AF360D" w:rsidP="00AF36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D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La </w:t>
      </w:r>
      <w:proofErr w:type="spellStart"/>
      <w:r w:rsidRPr="00924D4C">
        <w:rPr>
          <w:rFonts w:ascii="Times New Roman" w:hAnsi="Times New Roman" w:cs="Times New Roman"/>
          <w:b/>
          <w:bCs/>
          <w:i/>
          <w:sz w:val="24"/>
          <w:szCs w:val="24"/>
        </w:rPr>
        <w:t>proiectul</w:t>
      </w:r>
      <w:proofErr w:type="spellEnd"/>
      <w:r w:rsidRPr="00924D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</w:t>
      </w:r>
      <w:proofErr w:type="spellStart"/>
      <w:r w:rsidRPr="00924D4C">
        <w:rPr>
          <w:rFonts w:ascii="Times New Roman" w:hAnsi="Times New Roman" w:cs="Times New Roman"/>
          <w:b/>
          <w:bCs/>
          <w:i/>
          <w:sz w:val="24"/>
          <w:szCs w:val="24"/>
        </w:rPr>
        <w:t>hotărâre</w:t>
      </w:r>
      <w:proofErr w:type="spellEnd"/>
      <w:r w:rsidRPr="00924D4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b/>
          <w:i/>
          <w:sz w:val="24"/>
          <w:szCs w:val="24"/>
        </w:rPr>
        <w:t>privind</w:t>
      </w:r>
      <w:proofErr w:type="spellEnd"/>
      <w:r w:rsidRPr="00924D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indicatorilor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-economici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devizului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general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urma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emiterii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dispozi</w:t>
      </w:r>
      <w:r w:rsidR="00B839BA">
        <w:rPr>
          <w:rFonts w:ascii="Times New Roman" w:hAnsi="Times New Roman" w:cs="Times New Roman"/>
          <w:b/>
          <w:sz w:val="24"/>
          <w:szCs w:val="24"/>
        </w:rPr>
        <w:t>ț</w:t>
      </w:r>
      <w:r w:rsidRPr="002C68FE">
        <w:rPr>
          <w:rFonts w:ascii="Times New Roman" w:hAnsi="Times New Roman" w:cs="Times New Roman"/>
          <w:b/>
          <w:sz w:val="24"/>
          <w:szCs w:val="24"/>
        </w:rPr>
        <w:t>iilor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B839BA">
        <w:rPr>
          <w:rFonts w:ascii="Times New Roman" w:hAnsi="Times New Roman" w:cs="Times New Roman"/>
          <w:b/>
          <w:sz w:val="24"/>
          <w:szCs w:val="24"/>
        </w:rPr>
        <w:t>ș</w:t>
      </w:r>
      <w:r w:rsidRPr="002C68FE">
        <w:rPr>
          <w:rFonts w:ascii="Times New Roman" w:hAnsi="Times New Roman" w:cs="Times New Roman"/>
          <w:b/>
          <w:sz w:val="24"/>
          <w:szCs w:val="24"/>
        </w:rPr>
        <w:t>antier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39BA">
        <w:rPr>
          <w:rFonts w:ascii="Times New Roman" w:hAnsi="Times New Roman" w:cs="Times New Roman"/>
          <w:b/>
          <w:sz w:val="24"/>
          <w:szCs w:val="24"/>
        </w:rPr>
        <w:t>ș</w:t>
      </w:r>
      <w:r w:rsidRPr="002C68FE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actualizarii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cotei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TVA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obiectivul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investiții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Modernizare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str</w:t>
      </w:r>
      <w:r w:rsidR="00B839BA">
        <w:rPr>
          <w:rFonts w:ascii="Times New Roman" w:hAnsi="Times New Roman" w:cs="Times New Roman"/>
          <w:b/>
          <w:sz w:val="24"/>
          <w:szCs w:val="24"/>
        </w:rPr>
        <w:t>ă</w:t>
      </w:r>
      <w:r w:rsidRPr="002C68FE">
        <w:rPr>
          <w:rFonts w:ascii="Times New Roman" w:hAnsi="Times New Roman" w:cs="Times New Roman"/>
          <w:b/>
          <w:sz w:val="24"/>
          <w:szCs w:val="24"/>
        </w:rPr>
        <w:t>zi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Piscu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Galati”,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aprobat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finanțare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Programul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național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investiții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Anghel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Saligny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”, precum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sumei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reprezentând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categoriile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cheltuieli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finanțate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bugetul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local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realizarea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8FE">
        <w:rPr>
          <w:rFonts w:ascii="Times New Roman" w:hAnsi="Times New Roman" w:cs="Times New Roman"/>
          <w:b/>
          <w:sz w:val="24"/>
          <w:szCs w:val="24"/>
        </w:rPr>
        <w:t>obiectivului</w:t>
      </w:r>
      <w:proofErr w:type="spellEnd"/>
      <w:r w:rsidRPr="002C68F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14AEE73" w14:textId="77777777" w:rsidR="00AF360D" w:rsidRPr="00924D4C" w:rsidRDefault="00AF360D" w:rsidP="00AF360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D4C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inițiat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odată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Piscu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4D4C">
        <w:rPr>
          <w:rFonts w:ascii="Times New Roman" w:hAnsi="Times New Roman" w:cs="Times New Roman"/>
          <w:sz w:val="24"/>
          <w:szCs w:val="24"/>
        </w:rPr>
        <w:t>.</w:t>
      </w:r>
    </w:p>
    <w:p w14:paraId="32AA5E49" w14:textId="77777777" w:rsidR="00AF360D" w:rsidRPr="00924D4C" w:rsidRDefault="00AF360D" w:rsidP="00AF36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924D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obținerii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finanțării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>Programului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>Naţional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>Investiţii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>Anghel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>Saligny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>aprobat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OUG nr.95/2021. </w:t>
      </w:r>
    </w:p>
    <w:p w14:paraId="4CEFF7D0" w14:textId="77777777" w:rsidR="00AF360D" w:rsidRDefault="00AF360D" w:rsidP="00AF360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De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asemenea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, la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inițierea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acestui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proiect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hotărâre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s-au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avut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în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vedere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Normele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metodologice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pentru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punerea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în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aplicare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prevederile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OUG nr.95/2021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privind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aprobarea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Programului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Naţional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Investiţii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Anghel Saligny,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aprobate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prin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Ordinului</w:t>
      </w:r>
      <w:proofErr w:type="spellEnd"/>
      <w:r w:rsidRPr="00924D4C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MDLPA nr. 1333/21.09.2021.</w:t>
      </w:r>
      <w:r w:rsidRPr="00A80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2B739" w14:textId="77777777" w:rsidR="00AF360D" w:rsidRDefault="00AF360D" w:rsidP="00AF360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proofErr w:type="spellStart"/>
      <w:r w:rsidRPr="00924D4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99E">
        <w:rPr>
          <w:rFonts w:ascii="Times New Roman" w:hAnsi="Times New Roman" w:cs="Times New Roman"/>
          <w:b/>
          <w:bCs/>
          <w:sz w:val="24"/>
          <w:szCs w:val="24"/>
        </w:rPr>
        <w:t xml:space="preserve">rest de </w:t>
      </w:r>
      <w:proofErr w:type="spellStart"/>
      <w:r w:rsidRPr="00A8099E">
        <w:rPr>
          <w:rFonts w:ascii="Times New Roman" w:hAnsi="Times New Roman" w:cs="Times New Roman"/>
          <w:b/>
          <w:bCs/>
          <w:sz w:val="24"/>
          <w:szCs w:val="24"/>
        </w:rPr>
        <w:t>executat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TVA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șantier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2535"/>
        <w:gridCol w:w="2192"/>
        <w:gridCol w:w="3113"/>
      </w:tblGrid>
      <w:tr w:rsidR="00AF360D" w:rsidRPr="00924D4C" w14:paraId="59972E64" w14:textId="77777777" w:rsidTr="002D300F">
        <w:tc>
          <w:tcPr>
            <w:tcW w:w="1510" w:type="dxa"/>
          </w:tcPr>
          <w:p w14:paraId="5C3BE0F8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14:paraId="00326D14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hAnsi="Times New Roman" w:cs="Times New Roman"/>
              </w:rPr>
              <w:t>Valoare fără TVA</w:t>
            </w:r>
          </w:p>
        </w:tc>
        <w:tc>
          <w:tcPr>
            <w:tcW w:w="2192" w:type="dxa"/>
          </w:tcPr>
          <w:p w14:paraId="298F49B8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hAnsi="Times New Roman" w:cs="Times New Roman"/>
              </w:rPr>
              <w:t>TVA</w:t>
            </w:r>
          </w:p>
        </w:tc>
        <w:tc>
          <w:tcPr>
            <w:tcW w:w="3113" w:type="dxa"/>
          </w:tcPr>
          <w:p w14:paraId="790BED2F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hAnsi="Times New Roman" w:cs="Times New Roman"/>
              </w:rPr>
              <w:t>Valoare inclusiv TVA</w:t>
            </w:r>
          </w:p>
        </w:tc>
      </w:tr>
      <w:tr w:rsidR="00AF360D" w:rsidRPr="00924D4C" w14:paraId="375DA5D8" w14:textId="77777777" w:rsidTr="002D300F">
        <w:tc>
          <w:tcPr>
            <w:tcW w:w="1510" w:type="dxa"/>
          </w:tcPr>
          <w:p w14:paraId="17DB9829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535" w:type="dxa"/>
          </w:tcPr>
          <w:p w14:paraId="5E690A99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2.185.966,10</w:t>
            </w:r>
          </w:p>
        </w:tc>
        <w:tc>
          <w:tcPr>
            <w:tcW w:w="2192" w:type="dxa"/>
          </w:tcPr>
          <w:p w14:paraId="7EC88823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459.052,88</w:t>
            </w:r>
          </w:p>
        </w:tc>
        <w:tc>
          <w:tcPr>
            <w:tcW w:w="3113" w:type="dxa"/>
          </w:tcPr>
          <w:p w14:paraId="6E1BB0E1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2.645.018,98</w:t>
            </w:r>
          </w:p>
        </w:tc>
      </w:tr>
      <w:tr w:rsidR="00AF360D" w:rsidRPr="00924D4C" w14:paraId="58A4F11B" w14:textId="77777777" w:rsidTr="002D300F">
        <w:tc>
          <w:tcPr>
            <w:tcW w:w="1510" w:type="dxa"/>
          </w:tcPr>
          <w:p w14:paraId="1EB01DEC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hAnsi="Times New Roman" w:cs="Times New Roman"/>
              </w:rPr>
              <w:t>Din care C+M</w:t>
            </w:r>
          </w:p>
        </w:tc>
        <w:tc>
          <w:tcPr>
            <w:tcW w:w="2535" w:type="dxa"/>
          </w:tcPr>
          <w:p w14:paraId="6578A107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2.121.966,10</w:t>
            </w:r>
          </w:p>
        </w:tc>
        <w:tc>
          <w:tcPr>
            <w:tcW w:w="2192" w:type="dxa"/>
          </w:tcPr>
          <w:p w14:paraId="5FC66F85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445.612,88</w:t>
            </w:r>
          </w:p>
        </w:tc>
        <w:tc>
          <w:tcPr>
            <w:tcW w:w="3113" w:type="dxa"/>
          </w:tcPr>
          <w:p w14:paraId="5AB12352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2.567.578,98</w:t>
            </w:r>
          </w:p>
        </w:tc>
      </w:tr>
    </w:tbl>
    <w:p w14:paraId="4AC27D5D" w14:textId="77777777" w:rsidR="00AF360D" w:rsidRDefault="00AF360D" w:rsidP="00AF3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D4C">
        <w:rPr>
          <w:rFonts w:ascii="Times New Roman" w:hAnsi="Times New Roman" w:cs="Times New Roman"/>
          <w:sz w:val="24"/>
          <w:szCs w:val="24"/>
        </w:rPr>
        <w:tab/>
      </w:r>
    </w:p>
    <w:p w14:paraId="2250297C" w14:textId="77777777" w:rsidR="00AF360D" w:rsidRDefault="00AF360D" w:rsidP="00AF36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D4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99E">
        <w:rPr>
          <w:rFonts w:ascii="Times New Roman" w:hAnsi="Times New Roman" w:cs="Times New Roman"/>
          <w:b/>
          <w:bCs/>
          <w:sz w:val="24"/>
          <w:szCs w:val="24"/>
        </w:rPr>
        <w:t>totală</w:t>
      </w:r>
      <w:proofErr w:type="spellEnd"/>
      <w:r w:rsidRPr="00A8099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924D4C">
        <w:rPr>
          <w:rFonts w:ascii="Times New Roman" w:hAnsi="Times New Roman" w:cs="Times New Roman"/>
          <w:b/>
          <w:bCs/>
          <w:sz w:val="24"/>
          <w:szCs w:val="24"/>
        </w:rPr>
        <w:t>investiției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TVA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șantier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>:</w:t>
      </w:r>
    </w:p>
    <w:p w14:paraId="78544592" w14:textId="77777777" w:rsidR="00AF360D" w:rsidRPr="00924D4C" w:rsidRDefault="00AF360D" w:rsidP="00AF36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2535"/>
        <w:gridCol w:w="2192"/>
        <w:gridCol w:w="3113"/>
      </w:tblGrid>
      <w:tr w:rsidR="00AF360D" w:rsidRPr="00924D4C" w14:paraId="5752B73A" w14:textId="77777777" w:rsidTr="002D300F">
        <w:tc>
          <w:tcPr>
            <w:tcW w:w="1510" w:type="dxa"/>
          </w:tcPr>
          <w:p w14:paraId="53FDF5D6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14:paraId="50CD0010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hAnsi="Times New Roman" w:cs="Times New Roman"/>
              </w:rPr>
              <w:t>Valoare fără TVA</w:t>
            </w:r>
          </w:p>
        </w:tc>
        <w:tc>
          <w:tcPr>
            <w:tcW w:w="2192" w:type="dxa"/>
          </w:tcPr>
          <w:p w14:paraId="6388402D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hAnsi="Times New Roman" w:cs="Times New Roman"/>
              </w:rPr>
              <w:t>TVA</w:t>
            </w:r>
          </w:p>
        </w:tc>
        <w:tc>
          <w:tcPr>
            <w:tcW w:w="3113" w:type="dxa"/>
          </w:tcPr>
          <w:p w14:paraId="7D12DA6E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hAnsi="Times New Roman" w:cs="Times New Roman"/>
              </w:rPr>
              <w:t>Valoare inclusiv TVA</w:t>
            </w:r>
          </w:p>
        </w:tc>
      </w:tr>
      <w:tr w:rsidR="00AF360D" w:rsidRPr="00924D4C" w14:paraId="2FAFA991" w14:textId="77777777" w:rsidTr="002D300F">
        <w:tc>
          <w:tcPr>
            <w:tcW w:w="1510" w:type="dxa"/>
          </w:tcPr>
          <w:p w14:paraId="1B4C2349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535" w:type="dxa"/>
          </w:tcPr>
          <w:p w14:paraId="52F25A9F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7.511.122,87</w:t>
            </w:r>
          </w:p>
        </w:tc>
        <w:tc>
          <w:tcPr>
            <w:tcW w:w="2192" w:type="dxa"/>
          </w:tcPr>
          <w:p w14:paraId="368B5AF5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 w:rsidRPr="00A8099E">
              <w:rPr>
                <w:rFonts w:ascii="Times New Roman" w:hAnsi="Times New Roman" w:cs="Times New Roman"/>
              </w:rPr>
              <w:t>1.458.570,16</w:t>
            </w:r>
          </w:p>
        </w:tc>
        <w:tc>
          <w:tcPr>
            <w:tcW w:w="3113" w:type="dxa"/>
          </w:tcPr>
          <w:p w14:paraId="1B2D30A3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 w:rsidRPr="00A8099E">
              <w:rPr>
                <w:rFonts w:ascii="Times New Roman" w:hAnsi="Times New Roman" w:cs="Times New Roman"/>
              </w:rPr>
              <w:t>8.969.693,03</w:t>
            </w:r>
          </w:p>
        </w:tc>
      </w:tr>
      <w:tr w:rsidR="00AF360D" w:rsidRPr="00924D4C" w14:paraId="20CB7606" w14:textId="77777777" w:rsidTr="002D300F">
        <w:tc>
          <w:tcPr>
            <w:tcW w:w="1510" w:type="dxa"/>
          </w:tcPr>
          <w:p w14:paraId="0108FD0A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 w:rsidRPr="00924D4C">
              <w:rPr>
                <w:rFonts w:ascii="Times New Roman" w:hAnsi="Times New Roman" w:cs="Times New Roman"/>
              </w:rPr>
              <w:t>Din care C+M</w:t>
            </w:r>
          </w:p>
        </w:tc>
        <w:tc>
          <w:tcPr>
            <w:tcW w:w="2535" w:type="dxa"/>
          </w:tcPr>
          <w:p w14:paraId="50E0288C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6.694.978,11</w:t>
            </w:r>
          </w:p>
        </w:tc>
        <w:tc>
          <w:tcPr>
            <w:tcW w:w="2192" w:type="dxa"/>
          </w:tcPr>
          <w:p w14:paraId="42805A61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 w:rsidRPr="00A8099E">
              <w:rPr>
                <w:rFonts w:ascii="Times New Roman" w:hAnsi="Times New Roman" w:cs="Times New Roman"/>
              </w:rPr>
              <w:t>1.314.485,16</w:t>
            </w:r>
          </w:p>
        </w:tc>
        <w:tc>
          <w:tcPr>
            <w:tcW w:w="3113" w:type="dxa"/>
          </w:tcPr>
          <w:p w14:paraId="5118002C" w14:textId="77777777" w:rsidR="00AF360D" w:rsidRPr="00924D4C" w:rsidRDefault="00AF360D" w:rsidP="002D300F">
            <w:pPr>
              <w:jc w:val="center"/>
              <w:rPr>
                <w:rFonts w:ascii="Times New Roman" w:hAnsi="Times New Roman" w:cs="Times New Roman"/>
              </w:rPr>
            </w:pPr>
            <w:r w:rsidRPr="00A8099E">
              <w:rPr>
                <w:rFonts w:ascii="Times New Roman" w:hAnsi="Times New Roman" w:cs="Times New Roman"/>
              </w:rPr>
              <w:t>8.009.463,27</w:t>
            </w:r>
          </w:p>
        </w:tc>
      </w:tr>
    </w:tbl>
    <w:p w14:paraId="387B7615" w14:textId="77777777" w:rsidR="00AF360D" w:rsidRDefault="00AF360D" w:rsidP="00AF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6DDC6B" w14:textId="77777777" w:rsidR="00AF360D" w:rsidRPr="00924D4C" w:rsidRDefault="00AF360D" w:rsidP="00AF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D4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finanțată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eligibile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TVA)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8.300.000</w:t>
      </w:r>
      <w:r w:rsidRPr="00924D4C">
        <w:rPr>
          <w:rFonts w:ascii="Times New Roman" w:hAnsi="Times New Roman" w:cs="Times New Roman"/>
          <w:sz w:val="24"/>
          <w:szCs w:val="24"/>
        </w:rPr>
        <w:t xml:space="preserve"> lei.</w:t>
      </w:r>
    </w:p>
    <w:p w14:paraId="58ADD813" w14:textId="77777777" w:rsidR="00AF360D" w:rsidRPr="00924D4C" w:rsidRDefault="00AF360D" w:rsidP="00AF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D4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finanțată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UAT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Piscu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(lei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TVA)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669.693,03</w:t>
      </w:r>
      <w:r w:rsidRPr="00924D4C">
        <w:rPr>
          <w:rFonts w:ascii="Times New Roman" w:hAnsi="Times New Roman" w:cs="Times New Roman"/>
          <w:sz w:val="24"/>
          <w:szCs w:val="24"/>
        </w:rPr>
        <w:t xml:space="preserve"> lei.</w:t>
      </w:r>
    </w:p>
    <w:p w14:paraId="20473DA0" w14:textId="77777777" w:rsidR="00AF360D" w:rsidRPr="00924D4C" w:rsidRDefault="00AF360D" w:rsidP="00AF36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D4C">
        <w:rPr>
          <w:rFonts w:ascii="Times New Roman" w:hAnsi="Times New Roman" w:cs="Times New Roman"/>
          <w:sz w:val="24"/>
          <w:szCs w:val="24"/>
        </w:rPr>
        <w:t>Lungime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drum pe care se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- 4.481 ml.</w:t>
      </w:r>
    </w:p>
    <w:p w14:paraId="6813EC1A" w14:textId="77777777" w:rsidR="00AF360D" w:rsidRPr="00924D4C" w:rsidRDefault="00AF360D" w:rsidP="00AF360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4D4C">
        <w:rPr>
          <w:rFonts w:ascii="Times New Roman" w:hAnsi="Times New Roman" w:cs="Times New Roman"/>
          <w:sz w:val="24"/>
          <w:szCs w:val="24"/>
        </w:rPr>
        <w:t xml:space="preserve">Consider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inițierea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-l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propun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D4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924D4C">
        <w:rPr>
          <w:rFonts w:ascii="Times New Roman" w:hAnsi="Times New Roman" w:cs="Times New Roman"/>
          <w:sz w:val="24"/>
          <w:szCs w:val="24"/>
        </w:rPr>
        <w:t xml:space="preserve"> local.</w:t>
      </w:r>
    </w:p>
    <w:p w14:paraId="5F559E80" w14:textId="77777777" w:rsidR="00AF360D" w:rsidRPr="00924D4C" w:rsidRDefault="00AF360D" w:rsidP="00AF3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sz w:val="24"/>
          <w:szCs w:val="24"/>
          <w:lang w:val="es-ES"/>
        </w:rPr>
        <w:t>Primar,</w:t>
      </w:r>
    </w:p>
    <w:p w14:paraId="72AE7468" w14:textId="77777777" w:rsidR="00AF360D" w:rsidRPr="00924D4C" w:rsidRDefault="00AF360D" w:rsidP="00AF3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924D4C">
        <w:rPr>
          <w:rFonts w:ascii="Times New Roman" w:hAnsi="Times New Roman" w:cs="Times New Roman"/>
          <w:sz w:val="24"/>
          <w:szCs w:val="24"/>
          <w:lang w:val="es-ES"/>
        </w:rPr>
        <w:t xml:space="preserve">Vlad </w:t>
      </w:r>
      <w:proofErr w:type="spellStart"/>
      <w:r w:rsidRPr="00924D4C">
        <w:rPr>
          <w:rFonts w:ascii="Times New Roman" w:hAnsi="Times New Roman" w:cs="Times New Roman"/>
          <w:sz w:val="24"/>
          <w:szCs w:val="24"/>
          <w:lang w:val="es-ES"/>
        </w:rPr>
        <w:t>Ștefan</w:t>
      </w:r>
      <w:proofErr w:type="spellEnd"/>
    </w:p>
    <w:p w14:paraId="45876BF1" w14:textId="77777777" w:rsidR="00397C69" w:rsidRDefault="00397C69"/>
    <w:sectPr w:rsidR="00397C69" w:rsidSect="00AF360D">
      <w:pgSz w:w="12240" w:h="15840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D"/>
    <w:rsid w:val="00397C69"/>
    <w:rsid w:val="00AF360D"/>
    <w:rsid w:val="00B8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913B"/>
  <w15:chartTrackingRefBased/>
  <w15:docId w15:val="{0ACC6687-283C-47A6-8B07-2A19269D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360D"/>
    <w:pPr>
      <w:spacing w:after="0" w:line="240" w:lineRule="auto"/>
    </w:pPr>
  </w:style>
  <w:style w:type="table" w:styleId="TableGrid">
    <w:name w:val="Table Grid"/>
    <w:basedOn w:val="TableNormal"/>
    <w:uiPriority w:val="59"/>
    <w:rsid w:val="00AF360D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1169</Words>
  <Characters>6668</Characters>
  <Application>Microsoft Office Word</Application>
  <DocSecurity>0</DocSecurity>
  <Lines>55</Lines>
  <Paragraphs>15</Paragraphs>
  <ScaleCrop>false</ScaleCrop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2025-10-16T10:06:00Z</dcterms:created>
  <dcterms:modified xsi:type="dcterms:W3CDTF">2025-10-16T10:08:00Z</dcterms:modified>
</cp:coreProperties>
</file>